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5D90" w14:textId="41F2038E" w:rsidR="00C451E5" w:rsidRPr="002D5D4F" w:rsidRDefault="0085536D" w:rsidP="00C451E5">
      <w:pPr>
        <w:spacing w:line="276" w:lineRule="auto"/>
        <w:rPr>
          <w:rFonts w:ascii="Times New Roman" w:eastAsia="Arial" w:hAnsi="Times New Roman" w:cs="Times New Roman"/>
          <w:color w:val="000000"/>
          <w:sz w:val="26"/>
          <w:szCs w:val="26"/>
          <w:lang w:val="el-GR"/>
        </w:rPr>
      </w:pPr>
      <w:bookmarkStart w:id="0" w:name="_Hlk149728396"/>
      <w:r w:rsidRPr="002D5D4F">
        <w:rPr>
          <w:rFonts w:ascii="Times New Roman" w:eastAsia="Arial" w:hAnsi="Times New Roman" w:cs="Times New Roman"/>
          <w:color w:val="000000"/>
          <w:sz w:val="26"/>
          <w:szCs w:val="26"/>
          <w:lang w:val="el-GR"/>
        </w:rPr>
        <w:t>ΑΝ</w:t>
      </w:r>
      <w:r w:rsidR="00C451E5" w:rsidRPr="002D5D4F">
        <w:rPr>
          <w:rFonts w:ascii="Times New Roman" w:eastAsia="Arial" w:hAnsi="Times New Roman" w:cs="Times New Roman"/>
          <w:color w:val="000000"/>
          <w:sz w:val="26"/>
          <w:szCs w:val="26"/>
          <w:lang w:val="el-GR"/>
        </w:rPr>
        <w:t xml:space="preserve">ΩΤΑΤΟ ΔΙΚΑΣΤΗΡΙΟ ΚΥΠΡΟΥ               </w:t>
      </w:r>
    </w:p>
    <w:p w14:paraId="5F96A600" w14:textId="77777777" w:rsidR="002D5D4F" w:rsidRDefault="00C451E5" w:rsidP="00C451E5">
      <w:pPr>
        <w:spacing w:line="276" w:lineRule="auto"/>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color w:val="000000"/>
          <w:sz w:val="26"/>
          <w:szCs w:val="26"/>
          <w:lang w:val="el-GR"/>
        </w:rPr>
        <w:t>ΔΕΥΤΕΡΟΒΑΘΜΙΑ ΔΙΚΑΙΟΔΟΣΙΑ</w:t>
      </w:r>
      <w:r w:rsidRPr="002D5D4F">
        <w:rPr>
          <w:rFonts w:ascii="Times New Roman" w:eastAsia="Arial" w:hAnsi="Times New Roman" w:cs="Times New Roman"/>
          <w:b/>
          <w:bCs/>
          <w:color w:val="000000"/>
          <w:spacing w:val="11"/>
          <w:sz w:val="26"/>
          <w:szCs w:val="26"/>
          <w:lang w:val="el-GR"/>
        </w:rPr>
        <w:t xml:space="preserve">   </w:t>
      </w:r>
    </w:p>
    <w:p w14:paraId="4A112EE9" w14:textId="16CD5DDD" w:rsidR="00C451E5" w:rsidRPr="002D5D4F" w:rsidRDefault="00C451E5" w:rsidP="00C451E5">
      <w:pPr>
        <w:spacing w:line="276" w:lineRule="auto"/>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b/>
          <w:bCs/>
          <w:color w:val="000000"/>
          <w:spacing w:val="11"/>
          <w:sz w:val="26"/>
          <w:szCs w:val="26"/>
          <w:lang w:val="el-GR"/>
        </w:rPr>
        <w:t xml:space="preserve"> </w:t>
      </w:r>
    </w:p>
    <w:p w14:paraId="10417312" w14:textId="108EB172" w:rsidR="00C451E5" w:rsidRPr="002D5D4F" w:rsidRDefault="00C451E5" w:rsidP="00C451E5">
      <w:pPr>
        <w:spacing w:line="276" w:lineRule="auto"/>
        <w:jc w:val="right"/>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b/>
          <w:bCs/>
          <w:color w:val="000000"/>
          <w:spacing w:val="11"/>
          <w:sz w:val="26"/>
          <w:szCs w:val="26"/>
          <w:lang w:val="el-GR"/>
        </w:rPr>
        <w:t>ΠΟΛΙΤΙΚΗ ΕΦΕΣΗ ΑΡ. Ε</w:t>
      </w:r>
      <w:r w:rsidR="0085536D" w:rsidRPr="002D5D4F">
        <w:rPr>
          <w:rFonts w:ascii="Times New Roman" w:eastAsia="Arial" w:hAnsi="Times New Roman" w:cs="Times New Roman"/>
          <w:b/>
          <w:bCs/>
          <w:color w:val="000000"/>
          <w:spacing w:val="11"/>
          <w:sz w:val="26"/>
          <w:szCs w:val="26"/>
          <w:lang w:val="el-GR"/>
        </w:rPr>
        <w:t>392</w:t>
      </w:r>
      <w:r w:rsidRPr="002D5D4F">
        <w:rPr>
          <w:rFonts w:ascii="Times New Roman" w:eastAsia="Arial" w:hAnsi="Times New Roman" w:cs="Times New Roman"/>
          <w:b/>
          <w:bCs/>
          <w:color w:val="000000"/>
          <w:spacing w:val="11"/>
          <w:sz w:val="26"/>
          <w:szCs w:val="26"/>
          <w:lang w:val="el-GR"/>
        </w:rPr>
        <w:t>/2016</w:t>
      </w:r>
    </w:p>
    <w:p w14:paraId="4D3A101F" w14:textId="062CEA9F" w:rsidR="0085536D" w:rsidRPr="002D5D4F" w:rsidRDefault="0085536D" w:rsidP="00C451E5">
      <w:pPr>
        <w:spacing w:line="276" w:lineRule="auto"/>
        <w:jc w:val="right"/>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b/>
          <w:bCs/>
          <w:color w:val="000000"/>
          <w:spacing w:val="11"/>
          <w:sz w:val="26"/>
          <w:szCs w:val="26"/>
          <w:lang w:val="el-GR"/>
        </w:rPr>
        <w:t>(ΣΧ. ΜΕ Ε393/2016)</w:t>
      </w:r>
    </w:p>
    <w:p w14:paraId="77151293" w14:textId="77777777" w:rsidR="002D5D4F" w:rsidRDefault="002D5D4F" w:rsidP="00C451E5">
      <w:pPr>
        <w:spacing w:line="276" w:lineRule="auto"/>
        <w:jc w:val="center"/>
        <w:rPr>
          <w:rFonts w:ascii="Times New Roman" w:eastAsia="Arial" w:hAnsi="Times New Roman" w:cs="Times New Roman"/>
          <w:b/>
          <w:bCs/>
          <w:color w:val="000000"/>
          <w:spacing w:val="11"/>
          <w:sz w:val="26"/>
          <w:szCs w:val="26"/>
          <w:lang w:val="el-GR"/>
        </w:rPr>
      </w:pPr>
    </w:p>
    <w:p w14:paraId="19F4510F" w14:textId="316B291D" w:rsidR="00C451E5" w:rsidRPr="002D5D4F" w:rsidRDefault="00E77D89" w:rsidP="00C451E5">
      <w:pPr>
        <w:spacing w:line="276" w:lineRule="auto"/>
        <w:jc w:val="center"/>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b/>
          <w:bCs/>
          <w:color w:val="000000"/>
          <w:spacing w:val="11"/>
          <w:sz w:val="26"/>
          <w:szCs w:val="26"/>
          <w:lang w:val="el-GR"/>
        </w:rPr>
        <w:t>1</w:t>
      </w:r>
      <w:r w:rsidRPr="002D5D4F">
        <w:rPr>
          <w:rFonts w:ascii="Times New Roman" w:eastAsia="Arial" w:hAnsi="Times New Roman" w:cs="Times New Roman"/>
          <w:b/>
          <w:bCs/>
          <w:color w:val="000000"/>
          <w:spacing w:val="11"/>
          <w:sz w:val="26"/>
          <w:szCs w:val="26"/>
          <w:vertAlign w:val="superscript"/>
          <w:lang w:val="el-GR"/>
        </w:rPr>
        <w:t>η</w:t>
      </w:r>
      <w:r w:rsidRPr="002D5D4F">
        <w:rPr>
          <w:rFonts w:ascii="Times New Roman" w:eastAsia="Arial" w:hAnsi="Times New Roman" w:cs="Times New Roman"/>
          <w:b/>
          <w:bCs/>
          <w:color w:val="000000"/>
          <w:spacing w:val="11"/>
          <w:sz w:val="26"/>
          <w:szCs w:val="26"/>
          <w:lang w:val="el-GR"/>
        </w:rPr>
        <w:t xml:space="preserve"> Νοεμβρίου</w:t>
      </w:r>
      <w:r w:rsidR="00C451E5" w:rsidRPr="002D5D4F">
        <w:rPr>
          <w:rFonts w:ascii="Times New Roman" w:eastAsia="Arial" w:hAnsi="Times New Roman" w:cs="Times New Roman"/>
          <w:b/>
          <w:bCs/>
          <w:color w:val="000000"/>
          <w:spacing w:val="11"/>
          <w:sz w:val="26"/>
          <w:szCs w:val="26"/>
          <w:lang w:val="el-GR"/>
        </w:rPr>
        <w:t>, 2023</w:t>
      </w:r>
    </w:p>
    <w:p w14:paraId="4CD67BF3" w14:textId="77777777" w:rsidR="00C451E5" w:rsidRPr="002D5D4F" w:rsidRDefault="00C451E5" w:rsidP="00C451E5">
      <w:pPr>
        <w:spacing w:line="276" w:lineRule="auto"/>
        <w:rPr>
          <w:rFonts w:ascii="Times New Roman" w:eastAsia="Arial" w:hAnsi="Times New Roman" w:cs="Times New Roman"/>
          <w:color w:val="000000"/>
          <w:spacing w:val="1"/>
          <w:sz w:val="26"/>
          <w:szCs w:val="26"/>
          <w:u w:val="single"/>
          <w:lang w:val="el-GR"/>
        </w:rPr>
      </w:pPr>
    </w:p>
    <w:p w14:paraId="26AB4E66" w14:textId="77777777" w:rsidR="002D5D4F" w:rsidRDefault="002D5D4F" w:rsidP="00C451E5">
      <w:pPr>
        <w:spacing w:line="276" w:lineRule="auto"/>
        <w:jc w:val="center"/>
        <w:rPr>
          <w:rFonts w:ascii="Times New Roman" w:eastAsia="Arial" w:hAnsi="Times New Roman" w:cs="Times New Roman"/>
          <w:b/>
          <w:bCs/>
          <w:color w:val="000000"/>
          <w:spacing w:val="1"/>
          <w:sz w:val="26"/>
          <w:szCs w:val="26"/>
          <w:lang w:val="el-GR"/>
        </w:rPr>
      </w:pPr>
    </w:p>
    <w:p w14:paraId="5B5DE866" w14:textId="7E7697D2" w:rsidR="00C451E5" w:rsidRPr="002D5D4F" w:rsidRDefault="00C451E5" w:rsidP="00C451E5">
      <w:pPr>
        <w:spacing w:line="276" w:lineRule="auto"/>
        <w:jc w:val="center"/>
        <w:rPr>
          <w:rFonts w:ascii="Times New Roman" w:hAnsi="Times New Roman" w:cs="Times New Roman"/>
          <w:b/>
          <w:bCs/>
          <w:sz w:val="26"/>
          <w:szCs w:val="26"/>
        </w:rPr>
      </w:pPr>
      <w:r w:rsidRPr="002D5D4F">
        <w:rPr>
          <w:rFonts w:ascii="Times New Roman" w:eastAsia="Arial" w:hAnsi="Times New Roman" w:cs="Times New Roman"/>
          <w:b/>
          <w:bCs/>
          <w:color w:val="000000"/>
          <w:spacing w:val="1"/>
          <w:sz w:val="26"/>
          <w:szCs w:val="26"/>
          <w:lang w:val="el-GR"/>
        </w:rPr>
        <w:t>[Γ.N. ΓΙΑΣΕΜΗΣ,  Λ. ΔΗΜΗΤΡΙΑΔΟΥ-ΑΝΔΡΕΟΥ, Α. ΔΑΥΙΔ, Δ/ΣΤΕΣ]</w:t>
      </w:r>
    </w:p>
    <w:p w14:paraId="3CA98A10" w14:textId="77777777" w:rsidR="00C451E5" w:rsidRPr="002D5D4F" w:rsidRDefault="00C451E5" w:rsidP="00C451E5">
      <w:pPr>
        <w:spacing w:line="276" w:lineRule="auto"/>
        <w:rPr>
          <w:rFonts w:ascii="Times New Roman" w:eastAsia="Arial" w:hAnsi="Times New Roman" w:cs="Times New Roman"/>
          <w:color w:val="000000"/>
          <w:spacing w:val="1"/>
          <w:sz w:val="26"/>
          <w:szCs w:val="26"/>
          <w:u w:val="single"/>
        </w:rPr>
      </w:pPr>
    </w:p>
    <w:p w14:paraId="4F226F10" w14:textId="77777777" w:rsidR="00C451E5" w:rsidRPr="002D5D4F" w:rsidRDefault="00C451E5" w:rsidP="00C451E5">
      <w:pPr>
        <w:spacing w:line="276" w:lineRule="auto"/>
        <w:jc w:val="center"/>
        <w:rPr>
          <w:rFonts w:ascii="Times New Roman" w:eastAsia="Bookman Old Style" w:hAnsi="Times New Roman" w:cs="Times New Roman"/>
          <w:color w:val="000000"/>
          <w:spacing w:val="-1"/>
          <w:sz w:val="26"/>
          <w:szCs w:val="26"/>
          <w:lang w:val="el-GR"/>
        </w:rPr>
      </w:pPr>
    </w:p>
    <w:p w14:paraId="770B9E30" w14:textId="1E0EC97E" w:rsidR="00C451E5" w:rsidRPr="002D5D4F" w:rsidRDefault="0085536D" w:rsidP="00C451E5">
      <w:pPr>
        <w:spacing w:line="276" w:lineRule="auto"/>
        <w:jc w:val="center"/>
        <w:rPr>
          <w:rFonts w:ascii="Times New Roman" w:eastAsia="Bookman Old Style" w:hAnsi="Times New Roman" w:cs="Times New Roman"/>
          <w:color w:val="000000"/>
          <w:spacing w:val="-1"/>
          <w:sz w:val="26"/>
          <w:szCs w:val="26"/>
          <w:lang w:val="el-GR"/>
        </w:rPr>
      </w:pPr>
      <w:r w:rsidRPr="002D5D4F">
        <w:rPr>
          <w:rFonts w:ascii="Times New Roman" w:eastAsia="Bookman Old Style" w:hAnsi="Times New Roman" w:cs="Times New Roman"/>
          <w:color w:val="000000"/>
          <w:spacing w:val="-1"/>
          <w:sz w:val="26"/>
          <w:szCs w:val="26"/>
          <w:lang w:val="el-GR"/>
        </w:rPr>
        <w:t>ΣΥΜΒΟΥΛΙΟ ΑΠΟΧΕΤΕΥΣΕΩΝ ΠΑΦΟΥ</w:t>
      </w:r>
    </w:p>
    <w:p w14:paraId="13C08E6D" w14:textId="0F231628" w:rsidR="00C451E5" w:rsidRPr="002D5D4F" w:rsidRDefault="00C451E5" w:rsidP="00C451E5">
      <w:pPr>
        <w:spacing w:line="276" w:lineRule="auto"/>
        <w:jc w:val="right"/>
        <w:rPr>
          <w:rFonts w:ascii="Times New Roman" w:eastAsia="Arial" w:hAnsi="Times New Roman" w:cs="Times New Roman"/>
          <w:i/>
          <w:color w:val="000000"/>
          <w:spacing w:val="-2"/>
          <w:sz w:val="26"/>
          <w:szCs w:val="26"/>
          <w:lang w:val="el-GR"/>
        </w:rPr>
      </w:pPr>
      <w:r w:rsidRPr="002D5D4F">
        <w:rPr>
          <w:rFonts w:ascii="Times New Roman" w:eastAsia="Arial" w:hAnsi="Times New Roman" w:cs="Times New Roman"/>
          <w:i/>
          <w:color w:val="000000"/>
          <w:spacing w:val="-2"/>
          <w:sz w:val="26"/>
          <w:szCs w:val="26"/>
          <w:lang w:val="el-GR"/>
        </w:rPr>
        <w:t>Εφεσεί</w:t>
      </w:r>
      <w:r w:rsidR="0085536D" w:rsidRPr="002D5D4F">
        <w:rPr>
          <w:rFonts w:ascii="Times New Roman" w:eastAsia="Arial" w:hAnsi="Times New Roman" w:cs="Times New Roman"/>
          <w:i/>
          <w:color w:val="000000"/>
          <w:spacing w:val="-2"/>
          <w:sz w:val="26"/>
          <w:szCs w:val="26"/>
          <w:lang w:val="el-GR"/>
        </w:rPr>
        <w:t>οντες/Ενάγοντες</w:t>
      </w:r>
    </w:p>
    <w:p w14:paraId="5D24B028" w14:textId="368AA929" w:rsidR="00C451E5" w:rsidRPr="002D5D4F" w:rsidRDefault="0085536D" w:rsidP="00C451E5">
      <w:pPr>
        <w:spacing w:line="276" w:lineRule="auto"/>
        <w:jc w:val="center"/>
        <w:rPr>
          <w:rFonts w:ascii="Times New Roman" w:hAnsi="Times New Roman" w:cs="Times New Roman"/>
          <w:sz w:val="26"/>
          <w:szCs w:val="26"/>
        </w:rPr>
      </w:pPr>
      <w:r w:rsidRPr="002D5D4F">
        <w:rPr>
          <w:rFonts w:ascii="Times New Roman" w:eastAsia="Bookman Old Style" w:hAnsi="Times New Roman" w:cs="Times New Roman"/>
          <w:color w:val="000000"/>
          <w:spacing w:val="4"/>
          <w:sz w:val="26"/>
          <w:szCs w:val="26"/>
          <w:lang w:val="el-GR"/>
        </w:rPr>
        <w:t>ν.</w:t>
      </w:r>
    </w:p>
    <w:p w14:paraId="07AC9FE9" w14:textId="77777777" w:rsidR="0085536D" w:rsidRPr="002D5D4F" w:rsidRDefault="0085536D" w:rsidP="00C451E5">
      <w:pPr>
        <w:spacing w:line="276" w:lineRule="auto"/>
        <w:jc w:val="center"/>
        <w:rPr>
          <w:rFonts w:ascii="Times New Roman" w:eastAsia="Bookman Old Style" w:hAnsi="Times New Roman" w:cs="Times New Roman"/>
          <w:color w:val="000000"/>
          <w:spacing w:val="-1"/>
          <w:sz w:val="26"/>
          <w:szCs w:val="26"/>
          <w:lang w:val="el-GR"/>
        </w:rPr>
      </w:pPr>
    </w:p>
    <w:p w14:paraId="312CECBE" w14:textId="264DB886" w:rsidR="0085536D" w:rsidRPr="002D5D4F" w:rsidRDefault="0085536D" w:rsidP="0085536D">
      <w:pPr>
        <w:spacing w:line="276" w:lineRule="auto"/>
        <w:rPr>
          <w:rFonts w:ascii="Times New Roman" w:eastAsia="Bookman Old Style" w:hAnsi="Times New Roman" w:cs="Times New Roman"/>
          <w:color w:val="000000"/>
          <w:spacing w:val="-1"/>
          <w:sz w:val="26"/>
          <w:szCs w:val="26"/>
          <w:lang w:val="el-GR"/>
        </w:rPr>
      </w:pPr>
      <w:r w:rsidRPr="002D5D4F">
        <w:rPr>
          <w:rFonts w:ascii="Times New Roman" w:eastAsia="Bookman Old Style" w:hAnsi="Times New Roman" w:cs="Times New Roman"/>
          <w:color w:val="000000"/>
          <w:spacing w:val="-1"/>
          <w:sz w:val="26"/>
          <w:szCs w:val="26"/>
          <w:lang w:val="el-GR"/>
        </w:rPr>
        <w:t xml:space="preserve">   </w:t>
      </w:r>
      <w:r w:rsidR="002D5D4F">
        <w:rPr>
          <w:rFonts w:ascii="Times New Roman" w:eastAsia="Bookman Old Style" w:hAnsi="Times New Roman" w:cs="Times New Roman"/>
          <w:color w:val="000000"/>
          <w:spacing w:val="-1"/>
          <w:sz w:val="26"/>
          <w:szCs w:val="26"/>
          <w:lang w:val="el-GR"/>
        </w:rPr>
        <w:t xml:space="preserve">    </w:t>
      </w:r>
      <w:r w:rsidRPr="002D5D4F">
        <w:rPr>
          <w:rFonts w:ascii="Times New Roman" w:eastAsia="Bookman Old Style" w:hAnsi="Times New Roman" w:cs="Times New Roman"/>
          <w:color w:val="000000"/>
          <w:spacing w:val="-1"/>
          <w:sz w:val="26"/>
          <w:szCs w:val="26"/>
          <w:lang w:val="el-GR"/>
        </w:rPr>
        <w:t xml:space="preserve">   1.  </w:t>
      </w:r>
      <w:r w:rsidRPr="002D5D4F">
        <w:rPr>
          <w:rFonts w:ascii="Times New Roman" w:eastAsia="Bookman Old Style" w:hAnsi="Times New Roman" w:cs="Times New Roman"/>
          <w:color w:val="000000"/>
          <w:spacing w:val="-1"/>
          <w:sz w:val="26"/>
          <w:szCs w:val="26"/>
          <w:lang w:val="en-US"/>
        </w:rPr>
        <w:t>LOIZOS</w:t>
      </w:r>
      <w:r w:rsidRPr="002D5D4F">
        <w:rPr>
          <w:rFonts w:ascii="Times New Roman" w:eastAsia="Bookman Old Style" w:hAnsi="Times New Roman" w:cs="Times New Roman"/>
          <w:color w:val="000000"/>
          <w:spacing w:val="-1"/>
          <w:sz w:val="26"/>
          <w:szCs w:val="26"/>
          <w:lang w:val="el-GR"/>
        </w:rPr>
        <w:t xml:space="preserve"> </w:t>
      </w:r>
      <w:r w:rsidRPr="002D5D4F">
        <w:rPr>
          <w:rFonts w:ascii="Times New Roman" w:eastAsia="Bookman Old Style" w:hAnsi="Times New Roman" w:cs="Times New Roman"/>
          <w:color w:val="000000"/>
          <w:spacing w:val="-1"/>
          <w:sz w:val="26"/>
          <w:szCs w:val="26"/>
          <w:lang w:val="en-US"/>
        </w:rPr>
        <w:t>IORDANOU</w:t>
      </w:r>
      <w:r w:rsidRPr="002D5D4F">
        <w:rPr>
          <w:rFonts w:ascii="Times New Roman" w:eastAsia="Bookman Old Style" w:hAnsi="Times New Roman" w:cs="Times New Roman"/>
          <w:color w:val="000000"/>
          <w:spacing w:val="-1"/>
          <w:sz w:val="26"/>
          <w:szCs w:val="26"/>
          <w:lang w:val="el-GR"/>
        </w:rPr>
        <w:t xml:space="preserve"> </w:t>
      </w:r>
      <w:r w:rsidRPr="002D5D4F">
        <w:rPr>
          <w:rFonts w:ascii="Times New Roman" w:eastAsia="Bookman Old Style" w:hAnsi="Times New Roman" w:cs="Times New Roman"/>
          <w:color w:val="000000"/>
          <w:spacing w:val="-1"/>
          <w:sz w:val="26"/>
          <w:szCs w:val="26"/>
          <w:lang w:val="en-US"/>
        </w:rPr>
        <w:t>CONSTRUCTIONS</w:t>
      </w:r>
      <w:r w:rsidRPr="002D5D4F">
        <w:rPr>
          <w:rFonts w:ascii="Times New Roman" w:eastAsia="Bookman Old Style" w:hAnsi="Times New Roman" w:cs="Times New Roman"/>
          <w:color w:val="000000"/>
          <w:spacing w:val="-1"/>
          <w:sz w:val="26"/>
          <w:szCs w:val="26"/>
          <w:lang w:val="el-GR"/>
        </w:rPr>
        <w:t xml:space="preserve"> </w:t>
      </w:r>
      <w:r w:rsidRPr="002D5D4F">
        <w:rPr>
          <w:rFonts w:ascii="Times New Roman" w:eastAsia="Bookman Old Style" w:hAnsi="Times New Roman" w:cs="Times New Roman"/>
          <w:color w:val="000000"/>
          <w:spacing w:val="-1"/>
          <w:sz w:val="26"/>
          <w:szCs w:val="26"/>
          <w:lang w:val="en-US"/>
        </w:rPr>
        <w:t>LTD</w:t>
      </w:r>
    </w:p>
    <w:p w14:paraId="48ECC405" w14:textId="77777777" w:rsidR="009A42C1" w:rsidRPr="002D5D4F" w:rsidRDefault="0085536D" w:rsidP="00C451E5">
      <w:pPr>
        <w:spacing w:line="276" w:lineRule="auto"/>
        <w:jc w:val="center"/>
        <w:rPr>
          <w:rFonts w:ascii="Times New Roman" w:eastAsia="Bookman Old Style" w:hAnsi="Times New Roman" w:cs="Times New Roman"/>
          <w:color w:val="000000"/>
          <w:spacing w:val="-1"/>
          <w:sz w:val="26"/>
          <w:szCs w:val="26"/>
          <w:lang w:val="el-GR"/>
        </w:rPr>
      </w:pPr>
      <w:r w:rsidRPr="002D5D4F">
        <w:rPr>
          <w:rFonts w:ascii="Times New Roman" w:eastAsia="Bookman Old Style" w:hAnsi="Times New Roman" w:cs="Times New Roman"/>
          <w:color w:val="000000"/>
          <w:spacing w:val="-1"/>
          <w:sz w:val="26"/>
          <w:szCs w:val="26"/>
          <w:lang w:val="el-GR"/>
        </w:rPr>
        <w:t xml:space="preserve">2.  ΕΡΓΟΛΗΠΤΙΚΗ ΕΤΑΙΡΕΙΑ Χ.Π.Θ. ΑΛΕΞΑΝΔΡΟΥ ΛΤΔ &amp; </w:t>
      </w:r>
      <w:r w:rsidRPr="002D5D4F">
        <w:rPr>
          <w:rFonts w:ascii="Times New Roman" w:eastAsia="Bookman Old Style" w:hAnsi="Times New Roman" w:cs="Times New Roman"/>
          <w:color w:val="000000"/>
          <w:spacing w:val="-1"/>
          <w:sz w:val="26"/>
          <w:szCs w:val="26"/>
          <w:lang w:val="en-US"/>
        </w:rPr>
        <w:t>LOIZOS</w:t>
      </w:r>
      <w:r w:rsidRPr="002D5D4F">
        <w:rPr>
          <w:rFonts w:ascii="Times New Roman" w:eastAsia="Bookman Old Style" w:hAnsi="Times New Roman" w:cs="Times New Roman"/>
          <w:color w:val="000000"/>
          <w:spacing w:val="-1"/>
          <w:sz w:val="26"/>
          <w:szCs w:val="26"/>
          <w:lang w:val="el-GR"/>
        </w:rPr>
        <w:t xml:space="preserve"> </w:t>
      </w:r>
    </w:p>
    <w:p w14:paraId="45E9C8DD" w14:textId="0E682F95" w:rsidR="00C451E5" w:rsidRPr="002D5D4F" w:rsidRDefault="009A42C1" w:rsidP="009A42C1">
      <w:pPr>
        <w:spacing w:line="276" w:lineRule="auto"/>
        <w:rPr>
          <w:rFonts w:ascii="Times New Roman" w:eastAsia="Bookman Old Style" w:hAnsi="Times New Roman" w:cs="Times New Roman"/>
          <w:color w:val="000000"/>
          <w:spacing w:val="-1"/>
          <w:sz w:val="26"/>
          <w:szCs w:val="26"/>
          <w:lang w:val="en-US"/>
        </w:rPr>
      </w:pPr>
      <w:r w:rsidRPr="002D5D4F">
        <w:rPr>
          <w:rFonts w:ascii="Times New Roman" w:eastAsia="Bookman Old Style" w:hAnsi="Times New Roman" w:cs="Times New Roman"/>
          <w:color w:val="000000"/>
          <w:spacing w:val="-1"/>
          <w:sz w:val="26"/>
          <w:szCs w:val="26"/>
          <w:lang w:val="en-US"/>
        </w:rPr>
        <w:t xml:space="preserve">      </w:t>
      </w:r>
      <w:r w:rsidR="002D5D4F" w:rsidRPr="002D5D4F">
        <w:rPr>
          <w:rFonts w:ascii="Times New Roman" w:eastAsia="Bookman Old Style" w:hAnsi="Times New Roman" w:cs="Times New Roman"/>
          <w:color w:val="000000"/>
          <w:spacing w:val="-1"/>
          <w:sz w:val="26"/>
          <w:szCs w:val="26"/>
          <w:lang w:val="en-US"/>
        </w:rPr>
        <w:t xml:space="preserve">    </w:t>
      </w:r>
      <w:r w:rsidR="002D5D4F">
        <w:rPr>
          <w:rFonts w:ascii="Times New Roman" w:eastAsia="Bookman Old Style" w:hAnsi="Times New Roman" w:cs="Times New Roman"/>
          <w:color w:val="000000"/>
          <w:spacing w:val="-1"/>
          <w:sz w:val="26"/>
          <w:szCs w:val="26"/>
          <w:lang w:val="el-GR"/>
        </w:rPr>
        <w:t xml:space="preserve"> </w:t>
      </w:r>
      <w:r w:rsidRPr="002D5D4F">
        <w:rPr>
          <w:rFonts w:ascii="Times New Roman" w:eastAsia="Bookman Old Style" w:hAnsi="Times New Roman" w:cs="Times New Roman"/>
          <w:color w:val="000000"/>
          <w:spacing w:val="-1"/>
          <w:sz w:val="26"/>
          <w:szCs w:val="26"/>
          <w:lang w:val="en-US"/>
        </w:rPr>
        <w:t xml:space="preserve">     </w:t>
      </w:r>
      <w:r w:rsidR="0085536D" w:rsidRPr="002D5D4F">
        <w:rPr>
          <w:rFonts w:ascii="Times New Roman" w:eastAsia="Bookman Old Style" w:hAnsi="Times New Roman" w:cs="Times New Roman"/>
          <w:color w:val="000000"/>
          <w:spacing w:val="-1"/>
          <w:sz w:val="26"/>
          <w:szCs w:val="26"/>
          <w:lang w:val="en-US"/>
        </w:rPr>
        <w:t xml:space="preserve">IORDANOU CONSTRUCTIONS LTD </w:t>
      </w:r>
      <w:r w:rsidR="00231270" w:rsidRPr="002D5D4F">
        <w:rPr>
          <w:rFonts w:ascii="Times New Roman" w:eastAsia="Bookman Old Style" w:hAnsi="Times New Roman" w:cs="Times New Roman"/>
          <w:color w:val="000000"/>
          <w:spacing w:val="-1"/>
          <w:sz w:val="26"/>
          <w:szCs w:val="26"/>
          <w:lang w:val="en-US"/>
        </w:rPr>
        <w:t>JOINT V</w:t>
      </w:r>
      <w:r w:rsidR="0085536D" w:rsidRPr="002D5D4F">
        <w:rPr>
          <w:rFonts w:ascii="Times New Roman" w:eastAsia="Bookman Old Style" w:hAnsi="Times New Roman" w:cs="Times New Roman"/>
          <w:color w:val="000000"/>
          <w:spacing w:val="-1"/>
          <w:sz w:val="26"/>
          <w:szCs w:val="26"/>
          <w:lang w:val="en-US"/>
        </w:rPr>
        <w:t>ENTURE</w:t>
      </w:r>
    </w:p>
    <w:p w14:paraId="025AA258" w14:textId="46749958" w:rsidR="00C451E5" w:rsidRPr="002D5D4F" w:rsidRDefault="00C451E5" w:rsidP="00231270">
      <w:pPr>
        <w:spacing w:line="276" w:lineRule="auto"/>
        <w:jc w:val="right"/>
        <w:rPr>
          <w:rFonts w:ascii="Times New Roman" w:eastAsia="Arial" w:hAnsi="Times New Roman" w:cs="Times New Roman"/>
          <w:i/>
          <w:color w:val="000000"/>
          <w:spacing w:val="-2"/>
          <w:sz w:val="26"/>
          <w:szCs w:val="26"/>
          <w:lang w:val="en-US"/>
        </w:rPr>
      </w:pPr>
      <w:r w:rsidRPr="002D5D4F">
        <w:rPr>
          <w:rFonts w:ascii="Times New Roman" w:eastAsia="Bookman Old Style" w:hAnsi="Times New Roman" w:cs="Times New Roman"/>
          <w:color w:val="000000"/>
          <w:spacing w:val="-1"/>
          <w:sz w:val="26"/>
          <w:szCs w:val="26"/>
          <w:lang w:val="en-US"/>
        </w:rPr>
        <w:t xml:space="preserve">                       </w:t>
      </w:r>
      <w:r w:rsidRPr="002D5D4F">
        <w:rPr>
          <w:rFonts w:ascii="Times New Roman" w:eastAsia="Arial" w:hAnsi="Times New Roman" w:cs="Times New Roman"/>
          <w:i/>
          <w:color w:val="000000"/>
          <w:spacing w:val="-2"/>
          <w:sz w:val="26"/>
          <w:szCs w:val="26"/>
          <w:lang w:val="el-GR"/>
        </w:rPr>
        <w:t>Εφεσίβλητοι</w:t>
      </w:r>
      <w:r w:rsidRPr="002D5D4F">
        <w:rPr>
          <w:rFonts w:ascii="Times New Roman" w:eastAsia="Arial" w:hAnsi="Times New Roman" w:cs="Times New Roman"/>
          <w:i/>
          <w:color w:val="000000"/>
          <w:spacing w:val="-2"/>
          <w:sz w:val="26"/>
          <w:szCs w:val="26"/>
          <w:lang w:val="en-US"/>
        </w:rPr>
        <w:t>/</w:t>
      </w:r>
      <w:r w:rsidR="00231270" w:rsidRPr="002D5D4F">
        <w:rPr>
          <w:rFonts w:ascii="Times New Roman" w:eastAsia="Arial" w:hAnsi="Times New Roman" w:cs="Times New Roman"/>
          <w:i/>
          <w:color w:val="000000"/>
          <w:spacing w:val="-2"/>
          <w:sz w:val="26"/>
          <w:szCs w:val="26"/>
          <w:lang w:val="el-GR"/>
        </w:rPr>
        <w:t>Εν</w:t>
      </w:r>
      <w:r w:rsidR="00A444A7" w:rsidRPr="002D5D4F">
        <w:rPr>
          <w:rFonts w:ascii="Times New Roman" w:eastAsia="Arial" w:hAnsi="Times New Roman" w:cs="Times New Roman"/>
          <w:i/>
          <w:color w:val="000000"/>
          <w:spacing w:val="-2"/>
          <w:sz w:val="26"/>
          <w:szCs w:val="26"/>
          <w:lang w:val="el-GR"/>
        </w:rPr>
        <w:t>α</w:t>
      </w:r>
      <w:r w:rsidR="00231270" w:rsidRPr="002D5D4F">
        <w:rPr>
          <w:rFonts w:ascii="Times New Roman" w:eastAsia="Arial" w:hAnsi="Times New Roman" w:cs="Times New Roman"/>
          <w:i/>
          <w:color w:val="000000"/>
          <w:spacing w:val="-2"/>
          <w:sz w:val="26"/>
          <w:szCs w:val="26"/>
          <w:lang w:val="el-GR"/>
        </w:rPr>
        <w:t>γ</w:t>
      </w:r>
      <w:r w:rsidR="00A444A7" w:rsidRPr="002D5D4F">
        <w:rPr>
          <w:rFonts w:ascii="Times New Roman" w:eastAsia="Arial" w:hAnsi="Times New Roman" w:cs="Times New Roman"/>
          <w:i/>
          <w:color w:val="000000"/>
          <w:spacing w:val="-2"/>
          <w:sz w:val="26"/>
          <w:szCs w:val="26"/>
          <w:lang w:val="el-GR"/>
        </w:rPr>
        <w:t>όμενοι</w:t>
      </w:r>
    </w:p>
    <w:p w14:paraId="6DA141D5" w14:textId="5E677DB7" w:rsidR="00231270" w:rsidRPr="002D5D4F" w:rsidRDefault="00231270" w:rsidP="00231270">
      <w:pPr>
        <w:spacing w:line="276" w:lineRule="auto"/>
        <w:jc w:val="right"/>
        <w:rPr>
          <w:rFonts w:ascii="Times New Roman" w:eastAsia="Arial" w:hAnsi="Times New Roman" w:cs="Times New Roman"/>
          <w:i/>
          <w:color w:val="000000"/>
          <w:spacing w:val="-2"/>
          <w:sz w:val="26"/>
          <w:szCs w:val="26"/>
          <w:lang w:val="en-US"/>
        </w:rPr>
      </w:pPr>
    </w:p>
    <w:p w14:paraId="011E9C41" w14:textId="30B3438F" w:rsidR="00231270" w:rsidRPr="002D5D4F" w:rsidRDefault="00231270" w:rsidP="00231270">
      <w:pPr>
        <w:spacing w:line="276" w:lineRule="auto"/>
        <w:jc w:val="right"/>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b/>
          <w:bCs/>
          <w:color w:val="000000"/>
          <w:spacing w:val="11"/>
          <w:sz w:val="26"/>
          <w:szCs w:val="26"/>
          <w:lang w:val="el-GR"/>
        </w:rPr>
        <w:t>ΠΟΛΙΤΙΚΗ ΕΦΕΣΗ ΑΡ. Ε393/2016</w:t>
      </w:r>
    </w:p>
    <w:p w14:paraId="0E5D1E4B" w14:textId="068806C3" w:rsidR="00231270" w:rsidRPr="002D5D4F" w:rsidRDefault="00231270" w:rsidP="00231270">
      <w:pPr>
        <w:spacing w:line="276" w:lineRule="auto"/>
        <w:jc w:val="right"/>
        <w:rPr>
          <w:rFonts w:ascii="Times New Roman" w:eastAsia="Arial" w:hAnsi="Times New Roman" w:cs="Times New Roman"/>
          <w:b/>
          <w:bCs/>
          <w:color w:val="000000"/>
          <w:spacing w:val="11"/>
          <w:sz w:val="26"/>
          <w:szCs w:val="26"/>
          <w:lang w:val="el-GR"/>
        </w:rPr>
      </w:pPr>
      <w:r w:rsidRPr="002D5D4F">
        <w:rPr>
          <w:rFonts w:ascii="Times New Roman" w:eastAsia="Arial" w:hAnsi="Times New Roman" w:cs="Times New Roman"/>
          <w:b/>
          <w:bCs/>
          <w:color w:val="000000"/>
          <w:spacing w:val="11"/>
          <w:sz w:val="26"/>
          <w:szCs w:val="26"/>
          <w:lang w:val="el-GR"/>
        </w:rPr>
        <w:t>(ΣΧ. ΜΕ Ε392/2016)</w:t>
      </w:r>
    </w:p>
    <w:p w14:paraId="2B780842" w14:textId="36E1A644" w:rsidR="00231270" w:rsidRPr="002D5D4F" w:rsidRDefault="00231270" w:rsidP="00231270">
      <w:pPr>
        <w:spacing w:line="276" w:lineRule="auto"/>
        <w:jc w:val="right"/>
        <w:rPr>
          <w:rFonts w:ascii="Times New Roman" w:eastAsia="Arial" w:hAnsi="Times New Roman" w:cs="Times New Roman"/>
          <w:b/>
          <w:bCs/>
          <w:color w:val="000000"/>
          <w:spacing w:val="11"/>
          <w:sz w:val="26"/>
          <w:szCs w:val="26"/>
          <w:lang w:val="el-GR"/>
        </w:rPr>
      </w:pPr>
    </w:p>
    <w:p w14:paraId="1AA8D18B" w14:textId="222AEE9D" w:rsidR="00231270" w:rsidRPr="002D5D4F" w:rsidRDefault="002D5D4F" w:rsidP="00231270">
      <w:pPr>
        <w:spacing w:line="276" w:lineRule="auto"/>
        <w:rPr>
          <w:rFonts w:ascii="Times New Roman" w:eastAsia="Bookman Old Style" w:hAnsi="Times New Roman" w:cs="Times New Roman"/>
          <w:color w:val="000000"/>
          <w:spacing w:val="-1"/>
          <w:sz w:val="26"/>
          <w:szCs w:val="26"/>
          <w:lang w:val="el-GR"/>
        </w:rPr>
      </w:pPr>
      <w:r>
        <w:rPr>
          <w:rFonts w:ascii="Times New Roman" w:eastAsia="Bookman Old Style" w:hAnsi="Times New Roman" w:cs="Times New Roman"/>
          <w:color w:val="000000"/>
          <w:spacing w:val="-1"/>
          <w:sz w:val="26"/>
          <w:szCs w:val="26"/>
          <w:lang w:val="el-GR"/>
        </w:rPr>
        <w:t xml:space="preserve">     </w:t>
      </w:r>
      <w:r w:rsidR="00231270" w:rsidRPr="002D5D4F">
        <w:rPr>
          <w:rFonts w:ascii="Times New Roman" w:eastAsia="Bookman Old Style" w:hAnsi="Times New Roman" w:cs="Times New Roman"/>
          <w:color w:val="000000"/>
          <w:spacing w:val="-1"/>
          <w:sz w:val="26"/>
          <w:szCs w:val="26"/>
          <w:lang w:val="el-GR"/>
        </w:rPr>
        <w:t xml:space="preserve">      1.  </w:t>
      </w:r>
      <w:r w:rsidR="00231270" w:rsidRPr="002D5D4F">
        <w:rPr>
          <w:rFonts w:ascii="Times New Roman" w:eastAsia="Bookman Old Style" w:hAnsi="Times New Roman" w:cs="Times New Roman"/>
          <w:color w:val="000000"/>
          <w:spacing w:val="-1"/>
          <w:sz w:val="26"/>
          <w:szCs w:val="26"/>
          <w:lang w:val="en-US"/>
        </w:rPr>
        <w:t>LOIZOS</w:t>
      </w:r>
      <w:r w:rsidR="00231270" w:rsidRPr="002D5D4F">
        <w:rPr>
          <w:rFonts w:ascii="Times New Roman" w:eastAsia="Bookman Old Style" w:hAnsi="Times New Roman" w:cs="Times New Roman"/>
          <w:color w:val="000000"/>
          <w:spacing w:val="-1"/>
          <w:sz w:val="26"/>
          <w:szCs w:val="26"/>
          <w:lang w:val="el-GR"/>
        </w:rPr>
        <w:t xml:space="preserve"> </w:t>
      </w:r>
      <w:r w:rsidR="00231270" w:rsidRPr="002D5D4F">
        <w:rPr>
          <w:rFonts w:ascii="Times New Roman" w:eastAsia="Bookman Old Style" w:hAnsi="Times New Roman" w:cs="Times New Roman"/>
          <w:color w:val="000000"/>
          <w:spacing w:val="-1"/>
          <w:sz w:val="26"/>
          <w:szCs w:val="26"/>
          <w:lang w:val="en-US"/>
        </w:rPr>
        <w:t>IORDANOU</w:t>
      </w:r>
      <w:r w:rsidR="00231270" w:rsidRPr="002D5D4F">
        <w:rPr>
          <w:rFonts w:ascii="Times New Roman" w:eastAsia="Bookman Old Style" w:hAnsi="Times New Roman" w:cs="Times New Roman"/>
          <w:color w:val="000000"/>
          <w:spacing w:val="-1"/>
          <w:sz w:val="26"/>
          <w:szCs w:val="26"/>
          <w:lang w:val="el-GR"/>
        </w:rPr>
        <w:t xml:space="preserve"> </w:t>
      </w:r>
      <w:r w:rsidR="00231270" w:rsidRPr="002D5D4F">
        <w:rPr>
          <w:rFonts w:ascii="Times New Roman" w:eastAsia="Bookman Old Style" w:hAnsi="Times New Roman" w:cs="Times New Roman"/>
          <w:color w:val="000000"/>
          <w:spacing w:val="-1"/>
          <w:sz w:val="26"/>
          <w:szCs w:val="26"/>
          <w:lang w:val="en-US"/>
        </w:rPr>
        <w:t>CONSTRUCTIONS</w:t>
      </w:r>
      <w:r w:rsidR="00231270" w:rsidRPr="002D5D4F">
        <w:rPr>
          <w:rFonts w:ascii="Times New Roman" w:eastAsia="Bookman Old Style" w:hAnsi="Times New Roman" w:cs="Times New Roman"/>
          <w:color w:val="000000"/>
          <w:spacing w:val="-1"/>
          <w:sz w:val="26"/>
          <w:szCs w:val="26"/>
          <w:lang w:val="el-GR"/>
        </w:rPr>
        <w:t xml:space="preserve"> </w:t>
      </w:r>
      <w:r w:rsidR="00231270" w:rsidRPr="002D5D4F">
        <w:rPr>
          <w:rFonts w:ascii="Times New Roman" w:eastAsia="Bookman Old Style" w:hAnsi="Times New Roman" w:cs="Times New Roman"/>
          <w:color w:val="000000"/>
          <w:spacing w:val="-1"/>
          <w:sz w:val="26"/>
          <w:szCs w:val="26"/>
          <w:lang w:val="en-US"/>
        </w:rPr>
        <w:t>LTD</w:t>
      </w:r>
    </w:p>
    <w:p w14:paraId="7BDF43F2" w14:textId="77777777" w:rsidR="009A42C1" w:rsidRPr="002D5D4F" w:rsidRDefault="00231270" w:rsidP="00231270">
      <w:pPr>
        <w:spacing w:line="276" w:lineRule="auto"/>
        <w:jc w:val="center"/>
        <w:rPr>
          <w:rFonts w:ascii="Times New Roman" w:eastAsia="Bookman Old Style" w:hAnsi="Times New Roman" w:cs="Times New Roman"/>
          <w:color w:val="000000"/>
          <w:spacing w:val="-1"/>
          <w:sz w:val="26"/>
          <w:szCs w:val="26"/>
          <w:lang w:val="el-GR"/>
        </w:rPr>
      </w:pPr>
      <w:r w:rsidRPr="002D5D4F">
        <w:rPr>
          <w:rFonts w:ascii="Times New Roman" w:eastAsia="Bookman Old Style" w:hAnsi="Times New Roman" w:cs="Times New Roman"/>
          <w:color w:val="000000"/>
          <w:spacing w:val="-1"/>
          <w:sz w:val="26"/>
          <w:szCs w:val="26"/>
          <w:lang w:val="el-GR"/>
        </w:rPr>
        <w:t xml:space="preserve">2.  ΕΡΓΟΛΗΠΤΙΚΗ ΕΤΑΙΡΕΙΑ Χ.Π.Θ. ΑΛΕΞΑΝΔΡΟΥ ΛΤΔ &amp; </w:t>
      </w:r>
      <w:r w:rsidRPr="002D5D4F">
        <w:rPr>
          <w:rFonts w:ascii="Times New Roman" w:eastAsia="Bookman Old Style" w:hAnsi="Times New Roman" w:cs="Times New Roman"/>
          <w:color w:val="000000"/>
          <w:spacing w:val="-1"/>
          <w:sz w:val="26"/>
          <w:szCs w:val="26"/>
          <w:lang w:val="en-US"/>
        </w:rPr>
        <w:t>LOIZOS</w:t>
      </w:r>
      <w:r w:rsidRPr="002D5D4F">
        <w:rPr>
          <w:rFonts w:ascii="Times New Roman" w:eastAsia="Bookman Old Style" w:hAnsi="Times New Roman" w:cs="Times New Roman"/>
          <w:color w:val="000000"/>
          <w:spacing w:val="-1"/>
          <w:sz w:val="26"/>
          <w:szCs w:val="26"/>
          <w:lang w:val="el-GR"/>
        </w:rPr>
        <w:t xml:space="preserve"> </w:t>
      </w:r>
    </w:p>
    <w:p w14:paraId="597B84EE" w14:textId="3FB21FF7" w:rsidR="00231270" w:rsidRPr="002D5D4F" w:rsidRDefault="009A42C1" w:rsidP="009A42C1">
      <w:pPr>
        <w:spacing w:line="276" w:lineRule="auto"/>
        <w:rPr>
          <w:rFonts w:ascii="Times New Roman" w:eastAsia="Bookman Old Style" w:hAnsi="Times New Roman" w:cs="Times New Roman"/>
          <w:color w:val="000000"/>
          <w:spacing w:val="-1"/>
          <w:sz w:val="26"/>
          <w:szCs w:val="26"/>
          <w:lang w:val="en-US"/>
        </w:rPr>
      </w:pPr>
      <w:r w:rsidRPr="002D5D4F">
        <w:rPr>
          <w:rFonts w:ascii="Times New Roman" w:eastAsia="Bookman Old Style" w:hAnsi="Times New Roman" w:cs="Times New Roman"/>
          <w:color w:val="000000"/>
          <w:spacing w:val="-1"/>
          <w:sz w:val="26"/>
          <w:szCs w:val="26"/>
          <w:lang w:val="en-US"/>
        </w:rPr>
        <w:t xml:space="preserve">       </w:t>
      </w:r>
      <w:r w:rsidR="002D5D4F" w:rsidRPr="002D5D4F">
        <w:rPr>
          <w:rFonts w:ascii="Times New Roman" w:eastAsia="Bookman Old Style" w:hAnsi="Times New Roman" w:cs="Times New Roman"/>
          <w:color w:val="000000"/>
          <w:spacing w:val="-1"/>
          <w:sz w:val="26"/>
          <w:szCs w:val="26"/>
          <w:lang w:val="en-US"/>
        </w:rPr>
        <w:t xml:space="preserve">    </w:t>
      </w:r>
      <w:r w:rsidR="002D5D4F">
        <w:rPr>
          <w:rFonts w:ascii="Times New Roman" w:eastAsia="Bookman Old Style" w:hAnsi="Times New Roman" w:cs="Times New Roman"/>
          <w:color w:val="000000"/>
          <w:spacing w:val="-1"/>
          <w:sz w:val="26"/>
          <w:szCs w:val="26"/>
          <w:lang w:val="el-GR"/>
        </w:rPr>
        <w:t xml:space="preserve"> </w:t>
      </w:r>
      <w:r w:rsidRPr="002D5D4F">
        <w:rPr>
          <w:rFonts w:ascii="Times New Roman" w:eastAsia="Bookman Old Style" w:hAnsi="Times New Roman" w:cs="Times New Roman"/>
          <w:color w:val="000000"/>
          <w:spacing w:val="-1"/>
          <w:sz w:val="26"/>
          <w:szCs w:val="26"/>
          <w:lang w:val="en-US"/>
        </w:rPr>
        <w:t xml:space="preserve">    </w:t>
      </w:r>
      <w:r w:rsidR="00231270" w:rsidRPr="002D5D4F">
        <w:rPr>
          <w:rFonts w:ascii="Times New Roman" w:eastAsia="Bookman Old Style" w:hAnsi="Times New Roman" w:cs="Times New Roman"/>
          <w:color w:val="000000"/>
          <w:spacing w:val="-1"/>
          <w:sz w:val="26"/>
          <w:szCs w:val="26"/>
          <w:lang w:val="en-US"/>
        </w:rPr>
        <w:t>IORDANOU CONSTRUCTIONS LTD JOINT VENTURE</w:t>
      </w:r>
    </w:p>
    <w:p w14:paraId="51A7EE52" w14:textId="77777777" w:rsidR="00231270" w:rsidRPr="002D5D4F" w:rsidRDefault="00231270" w:rsidP="00231270">
      <w:pPr>
        <w:spacing w:line="276" w:lineRule="auto"/>
        <w:jc w:val="right"/>
        <w:rPr>
          <w:rFonts w:ascii="Times New Roman" w:eastAsia="Arial" w:hAnsi="Times New Roman" w:cs="Times New Roman"/>
          <w:i/>
          <w:color w:val="000000"/>
          <w:spacing w:val="-2"/>
          <w:sz w:val="26"/>
          <w:szCs w:val="26"/>
          <w:lang w:val="en-US"/>
        </w:rPr>
      </w:pPr>
      <w:r w:rsidRPr="002D5D4F">
        <w:rPr>
          <w:rFonts w:ascii="Times New Roman" w:eastAsia="Arial" w:hAnsi="Times New Roman" w:cs="Times New Roman"/>
          <w:i/>
          <w:color w:val="000000"/>
          <w:spacing w:val="-2"/>
          <w:sz w:val="26"/>
          <w:szCs w:val="26"/>
          <w:lang w:val="el-GR"/>
        </w:rPr>
        <w:t>Εφεσείοντες</w:t>
      </w:r>
      <w:r w:rsidRPr="002D5D4F">
        <w:rPr>
          <w:rFonts w:ascii="Times New Roman" w:eastAsia="Arial" w:hAnsi="Times New Roman" w:cs="Times New Roman"/>
          <w:i/>
          <w:color w:val="000000"/>
          <w:spacing w:val="-2"/>
          <w:sz w:val="26"/>
          <w:szCs w:val="26"/>
          <w:lang w:val="en-US"/>
        </w:rPr>
        <w:t>/</w:t>
      </w:r>
      <w:r w:rsidRPr="002D5D4F">
        <w:rPr>
          <w:rFonts w:ascii="Times New Roman" w:eastAsia="Arial" w:hAnsi="Times New Roman" w:cs="Times New Roman"/>
          <w:i/>
          <w:color w:val="000000"/>
          <w:spacing w:val="-2"/>
          <w:sz w:val="26"/>
          <w:szCs w:val="26"/>
          <w:lang w:val="el-GR"/>
        </w:rPr>
        <w:t>Ενάγοντες</w:t>
      </w:r>
    </w:p>
    <w:p w14:paraId="070A25C7" w14:textId="2F810E4A" w:rsidR="00231270" w:rsidRDefault="00231270" w:rsidP="00231270">
      <w:pPr>
        <w:spacing w:line="276" w:lineRule="auto"/>
        <w:jc w:val="center"/>
        <w:rPr>
          <w:rFonts w:ascii="Times New Roman" w:eastAsia="Arial" w:hAnsi="Times New Roman" w:cs="Times New Roman"/>
          <w:i/>
          <w:color w:val="000000"/>
          <w:spacing w:val="-2"/>
          <w:sz w:val="26"/>
          <w:szCs w:val="26"/>
          <w:lang w:val="el-GR"/>
        </w:rPr>
      </w:pPr>
      <w:r w:rsidRPr="002D5D4F">
        <w:rPr>
          <w:rFonts w:ascii="Times New Roman" w:eastAsia="Arial" w:hAnsi="Times New Roman" w:cs="Times New Roman"/>
          <w:i/>
          <w:color w:val="000000"/>
          <w:spacing w:val="-2"/>
          <w:sz w:val="26"/>
          <w:szCs w:val="26"/>
          <w:lang w:val="el-GR"/>
        </w:rPr>
        <w:t>ν.</w:t>
      </w:r>
    </w:p>
    <w:p w14:paraId="050DF245" w14:textId="77777777" w:rsidR="002D5D4F" w:rsidRPr="002D5D4F" w:rsidRDefault="002D5D4F" w:rsidP="00231270">
      <w:pPr>
        <w:spacing w:line="276" w:lineRule="auto"/>
        <w:jc w:val="center"/>
        <w:rPr>
          <w:rFonts w:ascii="Times New Roman" w:eastAsia="Arial" w:hAnsi="Times New Roman" w:cs="Times New Roman"/>
          <w:i/>
          <w:color w:val="000000"/>
          <w:spacing w:val="-2"/>
          <w:sz w:val="26"/>
          <w:szCs w:val="26"/>
          <w:lang w:val="el-GR"/>
        </w:rPr>
      </w:pPr>
    </w:p>
    <w:p w14:paraId="2257D8C9" w14:textId="19C71C14" w:rsidR="00231270" w:rsidRPr="002D5D4F" w:rsidRDefault="00231270" w:rsidP="00231270">
      <w:pPr>
        <w:spacing w:line="276" w:lineRule="auto"/>
        <w:jc w:val="center"/>
        <w:rPr>
          <w:rFonts w:ascii="Times New Roman" w:eastAsia="Bookman Old Style" w:hAnsi="Times New Roman" w:cs="Times New Roman"/>
          <w:color w:val="000000"/>
          <w:spacing w:val="-1"/>
          <w:sz w:val="26"/>
          <w:szCs w:val="26"/>
          <w:lang w:val="el-GR"/>
        </w:rPr>
      </w:pPr>
      <w:r w:rsidRPr="002D5D4F">
        <w:rPr>
          <w:rFonts w:ascii="Times New Roman" w:eastAsia="Bookman Old Style" w:hAnsi="Times New Roman" w:cs="Times New Roman"/>
          <w:color w:val="000000"/>
          <w:spacing w:val="-1"/>
          <w:sz w:val="26"/>
          <w:szCs w:val="26"/>
          <w:lang w:val="el-GR"/>
        </w:rPr>
        <w:t>ΣΥΜΒΟΥΛΙΟ ΑΠΟΧΕΤΕΥΣΕΩΝ ΠΑΦΟΥ</w:t>
      </w:r>
    </w:p>
    <w:p w14:paraId="068CE138" w14:textId="5234F249" w:rsidR="00231270" w:rsidRPr="002D5D4F" w:rsidRDefault="00231270" w:rsidP="00231270">
      <w:pPr>
        <w:spacing w:line="276" w:lineRule="auto"/>
        <w:jc w:val="right"/>
        <w:rPr>
          <w:rFonts w:ascii="Times New Roman" w:eastAsia="Bookman Old Style" w:hAnsi="Times New Roman" w:cs="Times New Roman"/>
          <w:i/>
          <w:iCs/>
          <w:color w:val="000000"/>
          <w:spacing w:val="-1"/>
          <w:sz w:val="26"/>
          <w:szCs w:val="26"/>
          <w:lang w:val="el-GR"/>
        </w:rPr>
      </w:pPr>
      <w:r w:rsidRPr="002D5D4F">
        <w:rPr>
          <w:rFonts w:ascii="Times New Roman" w:eastAsia="Bookman Old Style" w:hAnsi="Times New Roman" w:cs="Times New Roman"/>
          <w:i/>
          <w:iCs/>
          <w:color w:val="000000"/>
          <w:spacing w:val="-1"/>
          <w:sz w:val="26"/>
          <w:szCs w:val="26"/>
          <w:lang w:val="el-GR"/>
        </w:rPr>
        <w:t>Εφεσίβλητοι/Εναγόμενοι</w:t>
      </w:r>
    </w:p>
    <w:p w14:paraId="6A12C443" w14:textId="77777777" w:rsidR="00C451E5" w:rsidRPr="002D5D4F" w:rsidRDefault="00C451E5" w:rsidP="00C451E5">
      <w:pPr>
        <w:spacing w:line="276" w:lineRule="auto"/>
        <w:jc w:val="center"/>
        <w:rPr>
          <w:rFonts w:ascii="Times New Roman" w:eastAsia="Arial" w:hAnsi="Times New Roman" w:cs="Times New Roman"/>
          <w:i/>
          <w:color w:val="000000"/>
          <w:spacing w:val="-2"/>
          <w:sz w:val="26"/>
          <w:szCs w:val="26"/>
          <w:lang w:val="el-GR"/>
        </w:rPr>
      </w:pPr>
      <w:r w:rsidRPr="002D5D4F">
        <w:rPr>
          <w:rFonts w:ascii="Times New Roman" w:eastAsia="Arial" w:hAnsi="Times New Roman" w:cs="Times New Roman"/>
          <w:i/>
          <w:color w:val="000000"/>
          <w:spacing w:val="-2"/>
          <w:sz w:val="26"/>
          <w:szCs w:val="26"/>
          <w:lang w:val="el-GR"/>
        </w:rPr>
        <w:t>------------------------------</w:t>
      </w:r>
    </w:p>
    <w:p w14:paraId="1CBCC9B8" w14:textId="77777777" w:rsidR="00405C37" w:rsidRPr="002D5D4F" w:rsidRDefault="00405C37" w:rsidP="00C451E5">
      <w:pPr>
        <w:ind w:left="567"/>
        <w:rPr>
          <w:rFonts w:ascii="Times New Roman" w:hAnsi="Times New Roman" w:cs="Times New Roman"/>
          <w:i/>
          <w:iCs/>
          <w:spacing w:val="6"/>
          <w:sz w:val="26"/>
          <w:szCs w:val="26"/>
          <w:lang w:val="el-GR"/>
        </w:rPr>
      </w:pPr>
    </w:p>
    <w:p w14:paraId="397E3070" w14:textId="5DD05795" w:rsidR="00C451E5" w:rsidRPr="002D5D4F" w:rsidRDefault="001E6546" w:rsidP="00C451E5">
      <w:pPr>
        <w:ind w:left="567"/>
        <w:rPr>
          <w:rFonts w:ascii="Times New Roman" w:hAnsi="Times New Roman" w:cs="Times New Roman"/>
          <w:i/>
          <w:iCs/>
          <w:spacing w:val="6"/>
          <w:sz w:val="26"/>
          <w:szCs w:val="26"/>
          <w:lang w:val="el-GR"/>
        </w:rPr>
      </w:pPr>
      <w:r w:rsidRPr="002D5D4F">
        <w:rPr>
          <w:rFonts w:ascii="Times New Roman" w:hAnsi="Times New Roman" w:cs="Times New Roman"/>
          <w:i/>
          <w:iCs/>
          <w:spacing w:val="6"/>
          <w:sz w:val="26"/>
          <w:szCs w:val="26"/>
          <w:lang w:val="el-GR"/>
        </w:rPr>
        <w:t>Ν. Κουκουμά (κα) για Ιωαννίδης Δημητρίου ΔΕΠΕ για ε</w:t>
      </w:r>
      <w:r w:rsidR="00C451E5" w:rsidRPr="002D5D4F">
        <w:rPr>
          <w:rFonts w:ascii="Times New Roman" w:hAnsi="Times New Roman" w:cs="Times New Roman"/>
          <w:i/>
          <w:iCs/>
          <w:spacing w:val="6"/>
          <w:sz w:val="26"/>
          <w:szCs w:val="26"/>
          <w:lang w:val="el-GR"/>
        </w:rPr>
        <w:t>φεσείοντ</w:t>
      </w:r>
      <w:r w:rsidRPr="002D5D4F">
        <w:rPr>
          <w:rFonts w:ascii="Times New Roman" w:hAnsi="Times New Roman" w:cs="Times New Roman"/>
          <w:i/>
          <w:iCs/>
          <w:spacing w:val="6"/>
          <w:sz w:val="26"/>
          <w:szCs w:val="26"/>
          <w:lang w:val="el-GR"/>
        </w:rPr>
        <w:t>ες στις Ε392/16 και εφεσίβλητους στην Ε393/16</w:t>
      </w:r>
    </w:p>
    <w:p w14:paraId="6A6A1CE7" w14:textId="38D54A35" w:rsidR="001E6546" w:rsidRPr="002D5D4F" w:rsidRDefault="001E6546" w:rsidP="00C451E5">
      <w:pPr>
        <w:ind w:left="567"/>
        <w:rPr>
          <w:rFonts w:ascii="Times New Roman" w:hAnsi="Times New Roman" w:cs="Times New Roman"/>
          <w:i/>
          <w:iCs/>
          <w:spacing w:val="6"/>
          <w:sz w:val="26"/>
          <w:szCs w:val="26"/>
          <w:lang w:val="el-GR"/>
        </w:rPr>
      </w:pPr>
      <w:r w:rsidRPr="002D5D4F">
        <w:rPr>
          <w:rFonts w:ascii="Times New Roman" w:hAnsi="Times New Roman" w:cs="Times New Roman"/>
          <w:i/>
          <w:iCs/>
          <w:spacing w:val="6"/>
          <w:sz w:val="26"/>
          <w:szCs w:val="26"/>
          <w:lang w:val="el-GR"/>
        </w:rPr>
        <w:t>Μ. Κυριακίδης για Μάριος Ι. Κυριακίδης ΔΕΠΕ, για εφεσείοντες στην Ε393/16</w:t>
      </w:r>
    </w:p>
    <w:p w14:paraId="3914F9A7" w14:textId="030FA141" w:rsidR="00C451E5" w:rsidRDefault="001E6546" w:rsidP="00C451E5">
      <w:pPr>
        <w:ind w:left="567"/>
        <w:rPr>
          <w:rFonts w:ascii="Times New Roman" w:hAnsi="Times New Roman" w:cs="Times New Roman"/>
          <w:i/>
          <w:iCs/>
          <w:spacing w:val="6"/>
          <w:sz w:val="26"/>
          <w:szCs w:val="26"/>
          <w:lang w:val="el-GR"/>
        </w:rPr>
      </w:pPr>
      <w:r w:rsidRPr="002D5D4F">
        <w:rPr>
          <w:rFonts w:ascii="Times New Roman" w:hAnsi="Times New Roman" w:cs="Times New Roman"/>
          <w:i/>
          <w:iCs/>
          <w:spacing w:val="6"/>
          <w:sz w:val="26"/>
          <w:szCs w:val="26"/>
          <w:lang w:val="el-GR"/>
        </w:rPr>
        <w:t xml:space="preserve">Κ. Γεωργιάδης για </w:t>
      </w:r>
      <w:r w:rsidR="0065436E" w:rsidRPr="002D5D4F">
        <w:rPr>
          <w:rFonts w:ascii="Times New Roman" w:hAnsi="Times New Roman" w:cs="Times New Roman"/>
          <w:i/>
          <w:iCs/>
          <w:spacing w:val="6"/>
          <w:sz w:val="26"/>
          <w:szCs w:val="26"/>
          <w:lang w:val="en-US"/>
        </w:rPr>
        <w:t>Chrysses</w:t>
      </w:r>
      <w:r w:rsidR="0065436E" w:rsidRPr="002D5D4F">
        <w:rPr>
          <w:rFonts w:ascii="Times New Roman" w:hAnsi="Times New Roman" w:cs="Times New Roman"/>
          <w:i/>
          <w:iCs/>
          <w:spacing w:val="6"/>
          <w:sz w:val="26"/>
          <w:szCs w:val="26"/>
          <w:lang w:val="el-GR"/>
        </w:rPr>
        <w:t xml:space="preserve"> </w:t>
      </w:r>
      <w:r w:rsidR="0065436E" w:rsidRPr="002D5D4F">
        <w:rPr>
          <w:rFonts w:ascii="Times New Roman" w:hAnsi="Times New Roman" w:cs="Times New Roman"/>
          <w:i/>
          <w:iCs/>
          <w:spacing w:val="6"/>
          <w:sz w:val="26"/>
          <w:szCs w:val="26"/>
          <w:lang w:val="en-US"/>
        </w:rPr>
        <w:t>Demetriades</w:t>
      </w:r>
      <w:r w:rsidR="0065436E" w:rsidRPr="002D5D4F">
        <w:rPr>
          <w:rFonts w:ascii="Times New Roman" w:hAnsi="Times New Roman" w:cs="Times New Roman"/>
          <w:i/>
          <w:iCs/>
          <w:spacing w:val="6"/>
          <w:sz w:val="26"/>
          <w:szCs w:val="26"/>
          <w:lang w:val="el-GR"/>
        </w:rPr>
        <w:t xml:space="preserve"> &amp; </w:t>
      </w:r>
      <w:r w:rsidR="0065436E" w:rsidRPr="002D5D4F">
        <w:rPr>
          <w:rFonts w:ascii="Times New Roman" w:hAnsi="Times New Roman" w:cs="Times New Roman"/>
          <w:i/>
          <w:iCs/>
          <w:spacing w:val="6"/>
          <w:sz w:val="26"/>
          <w:szCs w:val="26"/>
          <w:lang w:val="en-US"/>
        </w:rPr>
        <w:t>Co</w:t>
      </w:r>
      <w:r w:rsidR="0065436E" w:rsidRPr="002D5D4F">
        <w:rPr>
          <w:rFonts w:ascii="Times New Roman" w:hAnsi="Times New Roman" w:cs="Times New Roman"/>
          <w:i/>
          <w:iCs/>
          <w:spacing w:val="6"/>
          <w:sz w:val="26"/>
          <w:szCs w:val="26"/>
          <w:lang w:val="el-GR"/>
        </w:rPr>
        <w:t xml:space="preserve"> </w:t>
      </w:r>
      <w:r w:rsidR="0065436E" w:rsidRPr="002D5D4F">
        <w:rPr>
          <w:rFonts w:ascii="Times New Roman" w:hAnsi="Times New Roman" w:cs="Times New Roman"/>
          <w:i/>
          <w:iCs/>
          <w:spacing w:val="6"/>
          <w:sz w:val="26"/>
          <w:szCs w:val="26"/>
          <w:lang w:val="en-US"/>
        </w:rPr>
        <w:t>LLC</w:t>
      </w:r>
      <w:r w:rsidR="0065436E" w:rsidRPr="002D5D4F">
        <w:rPr>
          <w:rFonts w:ascii="Times New Roman" w:hAnsi="Times New Roman" w:cs="Times New Roman"/>
          <w:i/>
          <w:iCs/>
          <w:spacing w:val="6"/>
          <w:sz w:val="26"/>
          <w:szCs w:val="26"/>
          <w:lang w:val="el-GR"/>
        </w:rPr>
        <w:t>, για εφεσίβλητους και στις δύο εφέσεις</w:t>
      </w:r>
    </w:p>
    <w:bookmarkEnd w:id="0"/>
    <w:p w14:paraId="1318D7D9" w14:textId="5A5FD0DA" w:rsidR="009B2E95" w:rsidRPr="002D5D4F" w:rsidRDefault="009B2E95" w:rsidP="009B2E95">
      <w:pPr>
        <w:spacing w:line="276" w:lineRule="auto"/>
        <w:jc w:val="center"/>
        <w:rPr>
          <w:rFonts w:ascii="Times New Roman" w:hAnsi="Times New Roman" w:cs="Times New Roman"/>
          <w:b/>
          <w:bCs/>
          <w:sz w:val="26"/>
          <w:szCs w:val="26"/>
          <w:lang w:val="el-GR"/>
        </w:rPr>
      </w:pPr>
      <w:r w:rsidRPr="002D5D4F">
        <w:rPr>
          <w:rFonts w:ascii="Times New Roman" w:hAnsi="Times New Roman" w:cs="Times New Roman"/>
          <w:b/>
          <w:bCs/>
          <w:sz w:val="26"/>
          <w:szCs w:val="26"/>
          <w:lang w:val="el-GR"/>
        </w:rPr>
        <w:lastRenderedPageBreak/>
        <w:t xml:space="preserve">Η απόφαση του Δικαστηρίου είναι ομόφωνη και θα δοθεί από τον </w:t>
      </w:r>
    </w:p>
    <w:p w14:paraId="3B1D515C" w14:textId="77777777" w:rsidR="009B2E95" w:rsidRPr="002D5D4F" w:rsidRDefault="009B2E95" w:rsidP="009B2E95">
      <w:pPr>
        <w:spacing w:line="276" w:lineRule="auto"/>
        <w:jc w:val="center"/>
        <w:rPr>
          <w:rFonts w:ascii="Times New Roman" w:hAnsi="Times New Roman" w:cs="Times New Roman"/>
          <w:b/>
          <w:bCs/>
          <w:sz w:val="26"/>
          <w:szCs w:val="26"/>
          <w:lang w:val="el-GR"/>
        </w:rPr>
      </w:pPr>
      <w:r w:rsidRPr="002D5D4F">
        <w:rPr>
          <w:rFonts w:ascii="Times New Roman" w:hAnsi="Times New Roman" w:cs="Times New Roman"/>
          <w:b/>
          <w:bCs/>
          <w:sz w:val="26"/>
          <w:szCs w:val="26"/>
          <w:lang w:val="el-GR"/>
        </w:rPr>
        <w:t>Δικαστή Γ.Ν. Γιασεμή.</w:t>
      </w:r>
    </w:p>
    <w:p w14:paraId="11C1AD1C" w14:textId="1FAA0EFD" w:rsidR="0065436E" w:rsidRPr="002D5D4F" w:rsidRDefault="009B2E95" w:rsidP="00C451E5">
      <w:pPr>
        <w:tabs>
          <w:tab w:val="left" w:pos="567"/>
        </w:tabs>
        <w:spacing w:line="276" w:lineRule="auto"/>
        <w:jc w:val="center"/>
        <w:rPr>
          <w:rFonts w:ascii="Times New Roman" w:hAnsi="Times New Roman" w:cs="Times New Roman"/>
          <w:sz w:val="26"/>
          <w:szCs w:val="26"/>
          <w:lang w:val="el-GR"/>
        </w:rPr>
      </w:pPr>
      <w:r w:rsidRPr="002D5D4F">
        <w:rPr>
          <w:rFonts w:ascii="Times New Roman" w:hAnsi="Times New Roman" w:cs="Times New Roman"/>
          <w:sz w:val="26"/>
          <w:szCs w:val="26"/>
          <w:lang w:val="el-GR"/>
        </w:rPr>
        <w:t>----------------------------</w:t>
      </w:r>
    </w:p>
    <w:p w14:paraId="751060F4" w14:textId="77777777" w:rsidR="0065436E" w:rsidRPr="002D5D4F" w:rsidRDefault="0065436E" w:rsidP="00C451E5">
      <w:pPr>
        <w:tabs>
          <w:tab w:val="left" w:pos="567"/>
        </w:tabs>
        <w:spacing w:line="276" w:lineRule="auto"/>
        <w:jc w:val="center"/>
        <w:rPr>
          <w:rFonts w:ascii="Times New Roman" w:hAnsi="Times New Roman" w:cs="Times New Roman"/>
          <w:sz w:val="26"/>
          <w:szCs w:val="26"/>
        </w:rPr>
      </w:pPr>
    </w:p>
    <w:p w14:paraId="7675A459" w14:textId="77777777" w:rsidR="00C451E5" w:rsidRPr="002D5D4F" w:rsidRDefault="00C451E5" w:rsidP="00C451E5">
      <w:pPr>
        <w:jc w:val="center"/>
        <w:rPr>
          <w:rFonts w:ascii="Times New Roman" w:hAnsi="Times New Roman" w:cs="Times New Roman"/>
          <w:b/>
          <w:bCs/>
          <w:sz w:val="26"/>
          <w:szCs w:val="26"/>
          <w:lang w:val="el-GR"/>
        </w:rPr>
      </w:pPr>
      <w:r w:rsidRPr="002D5D4F">
        <w:rPr>
          <w:rFonts w:ascii="Times New Roman" w:hAnsi="Times New Roman" w:cs="Times New Roman"/>
          <w:b/>
          <w:bCs/>
          <w:sz w:val="26"/>
          <w:szCs w:val="26"/>
          <w:lang w:val="el-GR"/>
        </w:rPr>
        <w:t>Α Π Ο Φ Α Σ Η</w:t>
      </w:r>
    </w:p>
    <w:p w14:paraId="15C8916F" w14:textId="77777777" w:rsidR="00C451E5" w:rsidRPr="002D5D4F" w:rsidRDefault="00C451E5" w:rsidP="009A42C1">
      <w:pPr>
        <w:spacing w:line="480" w:lineRule="auto"/>
        <w:jc w:val="center"/>
        <w:rPr>
          <w:rFonts w:ascii="Times New Roman" w:hAnsi="Times New Roman" w:cs="Times New Roman"/>
          <w:b/>
          <w:bCs/>
          <w:sz w:val="26"/>
          <w:szCs w:val="26"/>
          <w:lang w:val="el-GR"/>
        </w:rPr>
      </w:pPr>
    </w:p>
    <w:p w14:paraId="78C322A1" w14:textId="6D1F490D" w:rsidR="009D04F1" w:rsidRPr="002D5D4F" w:rsidRDefault="00C451E5" w:rsidP="00261696">
      <w:pPr>
        <w:spacing w:line="480" w:lineRule="auto"/>
        <w:ind w:firstLine="567"/>
        <w:rPr>
          <w:rFonts w:ascii="Times New Roman" w:hAnsi="Times New Roman" w:cs="Times New Roman"/>
          <w:sz w:val="26"/>
          <w:szCs w:val="26"/>
          <w:lang w:val="el-GR"/>
        </w:rPr>
      </w:pPr>
      <w:r w:rsidRPr="002D5D4F">
        <w:rPr>
          <w:rFonts w:ascii="Times New Roman" w:hAnsi="Times New Roman" w:cs="Times New Roman"/>
          <w:b/>
          <w:bCs/>
          <w:sz w:val="26"/>
          <w:szCs w:val="26"/>
          <w:lang w:val="el-GR"/>
        </w:rPr>
        <w:t>ΓΙΑΣΕΜΗΣ, Δ.</w:t>
      </w:r>
      <w:r w:rsidR="00231270" w:rsidRPr="002D5D4F">
        <w:rPr>
          <w:rFonts w:ascii="Times New Roman" w:hAnsi="Times New Roman" w:cs="Times New Roman"/>
          <w:b/>
          <w:bCs/>
          <w:sz w:val="26"/>
          <w:szCs w:val="26"/>
          <w:lang w:val="el-GR"/>
        </w:rPr>
        <w:t xml:space="preserve">  </w:t>
      </w:r>
      <w:r w:rsidR="003815DF" w:rsidRPr="002D5D4F">
        <w:rPr>
          <w:rFonts w:ascii="Times New Roman" w:hAnsi="Times New Roman" w:cs="Times New Roman"/>
          <w:sz w:val="26"/>
          <w:szCs w:val="26"/>
          <w:lang w:val="el-GR"/>
        </w:rPr>
        <w:t>Στην αγωγή αρ. 124</w:t>
      </w:r>
      <w:r w:rsidR="00856025" w:rsidRPr="002D5D4F">
        <w:rPr>
          <w:rFonts w:ascii="Times New Roman" w:hAnsi="Times New Roman" w:cs="Times New Roman"/>
          <w:sz w:val="26"/>
          <w:szCs w:val="26"/>
          <w:lang w:val="el-GR"/>
        </w:rPr>
        <w:t>/</w:t>
      </w:r>
      <w:r w:rsidR="003815DF" w:rsidRPr="002D5D4F">
        <w:rPr>
          <w:rFonts w:ascii="Times New Roman" w:hAnsi="Times New Roman" w:cs="Times New Roman"/>
          <w:sz w:val="26"/>
          <w:szCs w:val="26"/>
          <w:lang w:val="el-GR"/>
        </w:rPr>
        <w:t xml:space="preserve">2015 </w:t>
      </w:r>
      <w:r w:rsidR="009C27C4" w:rsidRPr="002D5D4F">
        <w:rPr>
          <w:rFonts w:ascii="Times New Roman" w:hAnsi="Times New Roman" w:cs="Times New Roman"/>
          <w:sz w:val="26"/>
          <w:szCs w:val="26"/>
          <w:lang w:val="el-GR"/>
        </w:rPr>
        <w:t>τ</w:t>
      </w:r>
      <w:r w:rsidR="003815DF" w:rsidRPr="002D5D4F">
        <w:rPr>
          <w:rFonts w:ascii="Times New Roman" w:hAnsi="Times New Roman" w:cs="Times New Roman"/>
          <w:sz w:val="26"/>
          <w:szCs w:val="26"/>
          <w:lang w:val="el-GR"/>
        </w:rPr>
        <w:t>ου Επαρχιακ</w:t>
      </w:r>
      <w:r w:rsidR="009C27C4" w:rsidRPr="002D5D4F">
        <w:rPr>
          <w:rFonts w:ascii="Times New Roman" w:hAnsi="Times New Roman" w:cs="Times New Roman"/>
          <w:sz w:val="26"/>
          <w:szCs w:val="26"/>
          <w:lang w:val="el-GR"/>
        </w:rPr>
        <w:t>ού</w:t>
      </w:r>
      <w:r w:rsidR="003815DF" w:rsidRPr="002D5D4F">
        <w:rPr>
          <w:rFonts w:ascii="Times New Roman" w:hAnsi="Times New Roman" w:cs="Times New Roman"/>
          <w:sz w:val="26"/>
          <w:szCs w:val="26"/>
          <w:lang w:val="el-GR"/>
        </w:rPr>
        <w:t xml:space="preserve"> Δικαστ</w:t>
      </w:r>
      <w:r w:rsidR="009C27C4" w:rsidRPr="002D5D4F">
        <w:rPr>
          <w:rFonts w:ascii="Times New Roman" w:hAnsi="Times New Roman" w:cs="Times New Roman"/>
          <w:sz w:val="26"/>
          <w:szCs w:val="26"/>
          <w:lang w:val="el-GR"/>
        </w:rPr>
        <w:t xml:space="preserve">ηρίου </w:t>
      </w:r>
      <w:r w:rsidR="003815DF" w:rsidRPr="002D5D4F">
        <w:rPr>
          <w:rFonts w:ascii="Times New Roman" w:hAnsi="Times New Roman" w:cs="Times New Roman"/>
          <w:sz w:val="26"/>
          <w:szCs w:val="26"/>
          <w:lang w:val="el-GR"/>
        </w:rPr>
        <w:t>Πάφου,</w:t>
      </w:r>
      <w:r w:rsidR="001D2499" w:rsidRPr="002D5D4F">
        <w:rPr>
          <w:rFonts w:ascii="Times New Roman" w:hAnsi="Times New Roman" w:cs="Times New Roman"/>
          <w:sz w:val="26"/>
          <w:szCs w:val="26"/>
          <w:lang w:val="el-GR"/>
        </w:rPr>
        <w:t xml:space="preserve"> η οποία καταχωρίστηκε στις 29.1.2015, </w:t>
      </w:r>
      <w:r w:rsidR="003815DF" w:rsidRPr="002D5D4F">
        <w:rPr>
          <w:rFonts w:ascii="Times New Roman" w:hAnsi="Times New Roman" w:cs="Times New Roman"/>
          <w:sz w:val="26"/>
          <w:szCs w:val="26"/>
          <w:lang w:val="el-GR"/>
        </w:rPr>
        <w:t xml:space="preserve"> εμφανίζονται</w:t>
      </w:r>
      <w:r w:rsidR="001D2499" w:rsidRPr="002D5D4F">
        <w:rPr>
          <w:rFonts w:ascii="Times New Roman" w:hAnsi="Times New Roman" w:cs="Times New Roman"/>
          <w:sz w:val="26"/>
          <w:szCs w:val="26"/>
          <w:lang w:val="el-GR"/>
        </w:rPr>
        <w:t>, ως διάδικοι,</w:t>
      </w:r>
      <w:r w:rsidR="003815DF" w:rsidRPr="002D5D4F">
        <w:rPr>
          <w:rFonts w:ascii="Times New Roman" w:hAnsi="Times New Roman" w:cs="Times New Roman"/>
          <w:sz w:val="26"/>
          <w:szCs w:val="26"/>
          <w:lang w:val="el-GR"/>
        </w:rPr>
        <w:t xml:space="preserve"> </w:t>
      </w:r>
      <w:r w:rsidR="005D5737" w:rsidRPr="002D5D4F">
        <w:rPr>
          <w:rFonts w:ascii="Times New Roman" w:hAnsi="Times New Roman" w:cs="Times New Roman"/>
          <w:sz w:val="26"/>
          <w:szCs w:val="26"/>
          <w:lang w:val="el-GR"/>
        </w:rPr>
        <w:t xml:space="preserve">στην όψη του κλητηρίου εντάλματος </w:t>
      </w:r>
      <w:r w:rsidR="003815DF" w:rsidRPr="002D5D4F">
        <w:rPr>
          <w:rFonts w:ascii="Times New Roman" w:hAnsi="Times New Roman" w:cs="Times New Roman"/>
          <w:sz w:val="26"/>
          <w:szCs w:val="26"/>
          <w:lang w:val="el-GR"/>
        </w:rPr>
        <w:t>οι</w:t>
      </w:r>
      <w:r w:rsidR="009A42C1" w:rsidRPr="002D5D4F">
        <w:rPr>
          <w:rFonts w:ascii="Times New Roman" w:eastAsia="Bookman Old Style" w:hAnsi="Times New Roman" w:cs="Times New Roman"/>
          <w:color w:val="000000"/>
          <w:spacing w:val="-1"/>
          <w:sz w:val="26"/>
          <w:szCs w:val="26"/>
          <w:lang w:val="el-GR"/>
        </w:rPr>
        <w:t xml:space="preserve"> 1. </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Loizos</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Iordanou</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Constructions</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Ltd</w:t>
      </w:r>
      <w:r w:rsidR="005D5737" w:rsidRPr="002D5D4F">
        <w:rPr>
          <w:rFonts w:ascii="Times New Roman" w:eastAsia="Bookman Old Style" w:hAnsi="Times New Roman" w:cs="Times New Roman"/>
          <w:color w:val="000000"/>
          <w:spacing w:val="-1"/>
          <w:sz w:val="26"/>
          <w:szCs w:val="26"/>
          <w:lang w:val="el-GR"/>
        </w:rPr>
        <w:t xml:space="preserve"> </w:t>
      </w:r>
      <w:r w:rsidR="00B37964" w:rsidRPr="002D5D4F">
        <w:rPr>
          <w:rFonts w:ascii="Times New Roman" w:eastAsia="Bookman Old Style" w:hAnsi="Times New Roman" w:cs="Times New Roman"/>
          <w:color w:val="000000"/>
          <w:spacing w:val="-1"/>
          <w:sz w:val="26"/>
          <w:szCs w:val="26"/>
          <w:lang w:val="el-GR"/>
        </w:rPr>
        <w:t>κ</w:t>
      </w:r>
      <w:r w:rsidR="005D5737" w:rsidRPr="002D5D4F">
        <w:rPr>
          <w:rFonts w:ascii="Times New Roman" w:eastAsia="Bookman Old Style" w:hAnsi="Times New Roman" w:cs="Times New Roman"/>
          <w:color w:val="000000"/>
          <w:spacing w:val="-1"/>
          <w:sz w:val="26"/>
          <w:szCs w:val="26"/>
          <w:lang w:val="el-GR"/>
        </w:rPr>
        <w:t xml:space="preserve">αι 2.  Εργοληπτική Εταιρεία Χ.Π.Θ. Αλεξάνδρου Λτδ &amp; </w:t>
      </w:r>
      <w:r w:rsidR="005D5737" w:rsidRPr="002D5D4F">
        <w:rPr>
          <w:rFonts w:ascii="Times New Roman" w:eastAsia="Bookman Old Style" w:hAnsi="Times New Roman" w:cs="Times New Roman"/>
          <w:color w:val="000000"/>
          <w:spacing w:val="-1"/>
          <w:sz w:val="26"/>
          <w:szCs w:val="26"/>
          <w:lang w:val="en-US"/>
        </w:rPr>
        <w:t>Loizos</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Iordanou</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Constructions</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Ltd</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Joint</w:t>
      </w:r>
      <w:r w:rsidR="005D5737" w:rsidRPr="002D5D4F">
        <w:rPr>
          <w:rFonts w:ascii="Times New Roman" w:eastAsia="Bookman Old Style" w:hAnsi="Times New Roman" w:cs="Times New Roman"/>
          <w:color w:val="000000"/>
          <w:spacing w:val="-1"/>
          <w:sz w:val="26"/>
          <w:szCs w:val="26"/>
          <w:lang w:val="el-GR"/>
        </w:rPr>
        <w:t xml:space="preserve"> </w:t>
      </w:r>
      <w:r w:rsidR="005D5737" w:rsidRPr="002D5D4F">
        <w:rPr>
          <w:rFonts w:ascii="Times New Roman" w:eastAsia="Bookman Old Style" w:hAnsi="Times New Roman" w:cs="Times New Roman"/>
          <w:color w:val="000000"/>
          <w:spacing w:val="-1"/>
          <w:sz w:val="26"/>
          <w:szCs w:val="26"/>
          <w:lang w:val="en-US"/>
        </w:rPr>
        <w:t>Venture</w:t>
      </w:r>
      <w:r w:rsidR="009A42C1" w:rsidRPr="002D5D4F">
        <w:rPr>
          <w:rFonts w:ascii="Times New Roman" w:hAnsi="Times New Roman" w:cs="Times New Roman"/>
          <w:sz w:val="26"/>
          <w:szCs w:val="26"/>
          <w:lang w:val="el-GR"/>
        </w:rPr>
        <w:t xml:space="preserve">, </w:t>
      </w:r>
      <w:r w:rsidR="001D2499" w:rsidRPr="002D5D4F">
        <w:rPr>
          <w:rFonts w:ascii="Times New Roman" w:hAnsi="Times New Roman" w:cs="Times New Roman"/>
          <w:sz w:val="26"/>
          <w:szCs w:val="26"/>
          <w:lang w:val="el-GR"/>
        </w:rPr>
        <w:t>ε</w:t>
      </w:r>
      <w:r w:rsidR="003815DF" w:rsidRPr="002D5D4F">
        <w:rPr>
          <w:rFonts w:ascii="Times New Roman" w:hAnsi="Times New Roman" w:cs="Times New Roman"/>
          <w:sz w:val="26"/>
          <w:szCs w:val="26"/>
          <w:lang w:val="el-GR"/>
        </w:rPr>
        <w:t>νάγοντες και το Συμβούλιο Αποχετεύσεων Πάφου</w:t>
      </w:r>
      <w:r w:rsidR="00B37964" w:rsidRPr="002D5D4F">
        <w:rPr>
          <w:rFonts w:ascii="Times New Roman" w:hAnsi="Times New Roman" w:cs="Times New Roman"/>
          <w:sz w:val="26"/>
          <w:szCs w:val="26"/>
          <w:lang w:val="el-GR"/>
        </w:rPr>
        <w:t>,</w:t>
      </w:r>
      <w:r w:rsidR="003815DF" w:rsidRPr="002D5D4F">
        <w:rPr>
          <w:rFonts w:ascii="Times New Roman" w:hAnsi="Times New Roman" w:cs="Times New Roman"/>
          <w:sz w:val="26"/>
          <w:szCs w:val="26"/>
          <w:lang w:val="el-GR"/>
        </w:rPr>
        <w:t xml:space="preserve"> εναγόμενοι.  </w:t>
      </w:r>
      <w:r w:rsidR="005D5737" w:rsidRPr="002D5D4F">
        <w:rPr>
          <w:rFonts w:ascii="Times New Roman" w:hAnsi="Times New Roman" w:cs="Times New Roman"/>
          <w:sz w:val="26"/>
          <w:szCs w:val="26"/>
          <w:lang w:val="el-GR"/>
        </w:rPr>
        <w:t>Η αναγραφή</w:t>
      </w:r>
      <w:r w:rsidR="00B37964" w:rsidRPr="002D5D4F">
        <w:rPr>
          <w:rFonts w:ascii="Times New Roman" w:hAnsi="Times New Roman" w:cs="Times New Roman"/>
          <w:sz w:val="26"/>
          <w:szCs w:val="26"/>
          <w:lang w:val="el-GR"/>
        </w:rPr>
        <w:t>, ως ανωτέρω,</w:t>
      </w:r>
      <w:r w:rsidR="005D5737" w:rsidRPr="002D5D4F">
        <w:rPr>
          <w:rFonts w:ascii="Times New Roman" w:hAnsi="Times New Roman" w:cs="Times New Roman"/>
          <w:sz w:val="26"/>
          <w:szCs w:val="26"/>
          <w:lang w:val="el-GR"/>
        </w:rPr>
        <w:t xml:space="preserve"> των</w:t>
      </w:r>
      <w:r w:rsidR="001D2499" w:rsidRPr="002D5D4F">
        <w:rPr>
          <w:rFonts w:ascii="Times New Roman" w:hAnsi="Times New Roman" w:cs="Times New Roman"/>
          <w:sz w:val="26"/>
          <w:szCs w:val="26"/>
          <w:lang w:val="el-GR"/>
        </w:rPr>
        <w:t xml:space="preserve"> ονομάτων των</w:t>
      </w:r>
      <w:r w:rsidR="005D5737" w:rsidRPr="002D5D4F">
        <w:rPr>
          <w:rFonts w:ascii="Times New Roman" w:hAnsi="Times New Roman" w:cs="Times New Roman"/>
          <w:sz w:val="26"/>
          <w:szCs w:val="26"/>
          <w:lang w:val="el-GR"/>
        </w:rPr>
        <w:t xml:space="preserve"> διαδίκων, αποτελεί </w:t>
      </w:r>
      <w:r w:rsidR="003815DF" w:rsidRPr="002D5D4F">
        <w:rPr>
          <w:rFonts w:ascii="Times New Roman" w:hAnsi="Times New Roman" w:cs="Times New Roman"/>
          <w:sz w:val="26"/>
          <w:szCs w:val="26"/>
          <w:lang w:val="el-GR"/>
        </w:rPr>
        <w:t>τον τίτλο της αγωγής</w:t>
      </w:r>
      <w:r w:rsidR="005D5737" w:rsidRPr="002D5D4F">
        <w:rPr>
          <w:rFonts w:ascii="Times New Roman" w:hAnsi="Times New Roman" w:cs="Times New Roman"/>
          <w:sz w:val="26"/>
          <w:szCs w:val="26"/>
          <w:lang w:val="el-GR"/>
        </w:rPr>
        <w:t>,</w:t>
      </w:r>
      <w:r w:rsidR="003815DF" w:rsidRPr="002D5D4F">
        <w:rPr>
          <w:rFonts w:ascii="Times New Roman" w:hAnsi="Times New Roman" w:cs="Times New Roman"/>
          <w:sz w:val="26"/>
          <w:szCs w:val="26"/>
          <w:lang w:val="el-GR"/>
        </w:rPr>
        <w:t xml:space="preserve"> όπως προβλεπόταν στη </w:t>
      </w:r>
      <w:r w:rsidR="003815DF" w:rsidRPr="002D5D4F">
        <w:rPr>
          <w:rFonts w:ascii="Times New Roman" w:hAnsi="Times New Roman" w:cs="Times New Roman"/>
          <w:b/>
          <w:bCs/>
          <w:i/>
          <w:iCs/>
          <w:sz w:val="26"/>
          <w:szCs w:val="26"/>
          <w:lang w:val="el-GR"/>
        </w:rPr>
        <w:t>Δ2.κ</w:t>
      </w:r>
      <w:r w:rsidR="009C27C4" w:rsidRPr="002D5D4F">
        <w:rPr>
          <w:rFonts w:ascii="Times New Roman" w:hAnsi="Times New Roman" w:cs="Times New Roman"/>
          <w:b/>
          <w:bCs/>
          <w:i/>
          <w:iCs/>
          <w:sz w:val="26"/>
          <w:szCs w:val="26"/>
          <w:lang w:val="el-GR"/>
        </w:rPr>
        <w:t>.</w:t>
      </w:r>
      <w:r w:rsidR="00B37964" w:rsidRPr="002D5D4F">
        <w:rPr>
          <w:rFonts w:ascii="Times New Roman" w:hAnsi="Times New Roman" w:cs="Times New Roman"/>
          <w:b/>
          <w:bCs/>
          <w:i/>
          <w:iCs/>
          <w:sz w:val="26"/>
          <w:szCs w:val="26"/>
          <w:lang w:val="el-GR"/>
        </w:rPr>
        <w:t>3</w:t>
      </w:r>
      <w:r w:rsidR="005D5737" w:rsidRPr="002D5D4F">
        <w:rPr>
          <w:rStyle w:val="FootnoteReference"/>
          <w:rFonts w:ascii="Times New Roman" w:hAnsi="Times New Roman" w:cs="Times New Roman"/>
          <w:sz w:val="26"/>
          <w:szCs w:val="26"/>
          <w:lang w:val="el-GR"/>
        </w:rPr>
        <w:footnoteReference w:id="1"/>
      </w:r>
      <w:r w:rsidR="009C27C4" w:rsidRPr="002D5D4F">
        <w:rPr>
          <w:rFonts w:ascii="Times New Roman" w:hAnsi="Times New Roman" w:cs="Times New Roman"/>
          <w:sz w:val="26"/>
          <w:szCs w:val="26"/>
          <w:lang w:val="el-GR"/>
        </w:rPr>
        <w:t xml:space="preserve"> </w:t>
      </w:r>
      <w:r w:rsidR="003815DF" w:rsidRPr="002D5D4F">
        <w:rPr>
          <w:rFonts w:ascii="Times New Roman" w:hAnsi="Times New Roman" w:cs="Times New Roman"/>
          <w:sz w:val="26"/>
          <w:szCs w:val="26"/>
          <w:lang w:val="el-GR"/>
        </w:rPr>
        <w:t xml:space="preserve"> των </w:t>
      </w:r>
      <w:r w:rsidR="00A04348" w:rsidRPr="002D5D4F">
        <w:rPr>
          <w:rFonts w:ascii="Times New Roman" w:hAnsi="Times New Roman" w:cs="Times New Roman"/>
          <w:sz w:val="26"/>
          <w:szCs w:val="26"/>
          <w:lang w:val="el-GR"/>
        </w:rPr>
        <w:t>εφαρμοζόμενων</w:t>
      </w:r>
      <w:r w:rsidR="001D2499" w:rsidRPr="002D5D4F">
        <w:rPr>
          <w:rFonts w:ascii="Times New Roman" w:hAnsi="Times New Roman" w:cs="Times New Roman"/>
          <w:sz w:val="26"/>
          <w:szCs w:val="26"/>
          <w:lang w:val="el-GR"/>
        </w:rPr>
        <w:t>, τότε</w:t>
      </w:r>
      <w:r w:rsidR="00A04348" w:rsidRPr="002D5D4F">
        <w:rPr>
          <w:rFonts w:ascii="Times New Roman" w:hAnsi="Times New Roman" w:cs="Times New Roman"/>
          <w:sz w:val="26"/>
          <w:szCs w:val="26"/>
          <w:lang w:val="el-GR"/>
        </w:rPr>
        <w:t xml:space="preserve"> </w:t>
      </w:r>
      <w:r w:rsidR="0063379E" w:rsidRPr="002D5D4F">
        <w:rPr>
          <w:rFonts w:ascii="Times New Roman" w:hAnsi="Times New Roman" w:cs="Times New Roman"/>
          <w:sz w:val="26"/>
          <w:szCs w:val="26"/>
          <w:lang w:val="el-GR"/>
        </w:rPr>
        <w:t xml:space="preserve">Κανονισμών Πολιτικής </w:t>
      </w:r>
      <w:r w:rsidR="003815DF" w:rsidRPr="002D5D4F">
        <w:rPr>
          <w:rFonts w:ascii="Times New Roman" w:hAnsi="Times New Roman" w:cs="Times New Roman"/>
          <w:sz w:val="26"/>
          <w:szCs w:val="26"/>
          <w:lang w:val="el-GR"/>
        </w:rPr>
        <w:t>Δικονομίας</w:t>
      </w:r>
      <w:r w:rsidR="008C61B0" w:rsidRPr="002D5D4F">
        <w:rPr>
          <w:rStyle w:val="FootnoteReference"/>
          <w:rFonts w:ascii="Times New Roman" w:hAnsi="Times New Roman" w:cs="Times New Roman"/>
          <w:sz w:val="26"/>
          <w:szCs w:val="26"/>
          <w:lang w:val="el-GR"/>
        </w:rPr>
        <w:footnoteReference w:id="2"/>
      </w:r>
      <w:r w:rsidR="003815DF" w:rsidRPr="002D5D4F">
        <w:rPr>
          <w:rFonts w:ascii="Times New Roman" w:hAnsi="Times New Roman" w:cs="Times New Roman"/>
          <w:sz w:val="26"/>
          <w:szCs w:val="26"/>
          <w:lang w:val="el-GR"/>
        </w:rPr>
        <w:t xml:space="preserve">.  Ενωρίς, μετά την καταχώρηση </w:t>
      </w:r>
      <w:r w:rsidR="00345358" w:rsidRPr="002D5D4F">
        <w:rPr>
          <w:rFonts w:ascii="Times New Roman" w:hAnsi="Times New Roman" w:cs="Times New Roman"/>
          <w:sz w:val="26"/>
          <w:szCs w:val="26"/>
          <w:lang w:val="el-GR"/>
        </w:rPr>
        <w:t xml:space="preserve">της αγωγής, </w:t>
      </w:r>
      <w:r w:rsidR="003815DF" w:rsidRPr="002D5D4F">
        <w:rPr>
          <w:rFonts w:ascii="Times New Roman" w:hAnsi="Times New Roman" w:cs="Times New Roman"/>
          <w:sz w:val="26"/>
          <w:szCs w:val="26"/>
          <w:lang w:val="el-GR"/>
        </w:rPr>
        <w:t>οι εναγόμενοι καταχώρησαν</w:t>
      </w:r>
      <w:r w:rsidR="00C94539" w:rsidRPr="002D5D4F">
        <w:rPr>
          <w:rFonts w:ascii="Times New Roman" w:hAnsi="Times New Roman" w:cs="Times New Roman"/>
          <w:sz w:val="26"/>
          <w:szCs w:val="26"/>
          <w:lang w:val="el-GR"/>
        </w:rPr>
        <w:t xml:space="preserve">, </w:t>
      </w:r>
      <w:r w:rsidR="00345358" w:rsidRPr="002D5D4F">
        <w:rPr>
          <w:rFonts w:ascii="Times New Roman" w:hAnsi="Times New Roman" w:cs="Times New Roman"/>
          <w:sz w:val="26"/>
          <w:szCs w:val="26"/>
          <w:lang w:val="el-GR"/>
        </w:rPr>
        <w:t>στις 10.2.2015, α</w:t>
      </w:r>
      <w:r w:rsidR="003815DF" w:rsidRPr="002D5D4F">
        <w:rPr>
          <w:rFonts w:ascii="Times New Roman" w:hAnsi="Times New Roman" w:cs="Times New Roman"/>
          <w:sz w:val="26"/>
          <w:szCs w:val="26"/>
          <w:lang w:val="el-GR"/>
        </w:rPr>
        <w:t>ίτηση με την οποία, ουσιαστικά, ζητούσαν</w:t>
      </w:r>
      <w:r w:rsidR="009C27C4" w:rsidRPr="002D5D4F">
        <w:rPr>
          <w:rFonts w:ascii="Times New Roman" w:hAnsi="Times New Roman" w:cs="Times New Roman"/>
          <w:sz w:val="26"/>
          <w:szCs w:val="26"/>
          <w:lang w:val="el-GR"/>
        </w:rPr>
        <w:t>,</w:t>
      </w:r>
      <w:r w:rsidR="003815DF" w:rsidRPr="002D5D4F">
        <w:rPr>
          <w:rFonts w:ascii="Times New Roman" w:hAnsi="Times New Roman" w:cs="Times New Roman"/>
          <w:sz w:val="26"/>
          <w:szCs w:val="26"/>
          <w:lang w:val="el-GR"/>
        </w:rPr>
        <w:t xml:space="preserve"> </w:t>
      </w:r>
      <w:r w:rsidR="0063379E" w:rsidRPr="002D5D4F">
        <w:rPr>
          <w:rFonts w:ascii="Times New Roman" w:hAnsi="Times New Roman" w:cs="Times New Roman"/>
          <w:sz w:val="26"/>
          <w:szCs w:val="26"/>
          <w:lang w:val="el-GR"/>
        </w:rPr>
        <w:t xml:space="preserve"> </w:t>
      </w:r>
      <w:r w:rsidR="00345358" w:rsidRPr="002D5D4F">
        <w:rPr>
          <w:rFonts w:ascii="Times New Roman" w:hAnsi="Times New Roman" w:cs="Times New Roman"/>
          <w:sz w:val="26"/>
          <w:szCs w:val="26"/>
          <w:lang w:val="el-GR"/>
        </w:rPr>
        <w:t>«</w:t>
      </w:r>
      <w:r w:rsidR="00345358" w:rsidRPr="002D5D4F">
        <w:rPr>
          <w:rFonts w:ascii="Times New Roman" w:hAnsi="Times New Roman" w:cs="Times New Roman"/>
          <w:i/>
          <w:iCs/>
          <w:sz w:val="26"/>
          <w:szCs w:val="26"/>
          <w:lang w:val="el-GR"/>
        </w:rPr>
        <w:t xml:space="preserve">… </w:t>
      </w:r>
      <w:r w:rsidR="0063379E" w:rsidRPr="002D5D4F">
        <w:rPr>
          <w:rFonts w:ascii="Times New Roman" w:hAnsi="Times New Roman" w:cs="Times New Roman"/>
          <w:i/>
          <w:iCs/>
          <w:sz w:val="26"/>
          <w:szCs w:val="26"/>
          <w:lang w:val="el-GR"/>
        </w:rPr>
        <w:t>τη δ</w:t>
      </w:r>
      <w:r w:rsidR="003815DF" w:rsidRPr="002D5D4F">
        <w:rPr>
          <w:rFonts w:ascii="Times New Roman" w:hAnsi="Times New Roman" w:cs="Times New Roman"/>
          <w:i/>
          <w:iCs/>
          <w:sz w:val="26"/>
          <w:szCs w:val="26"/>
          <w:lang w:val="el-GR"/>
        </w:rPr>
        <w:t>ιαγραφή των ονομάτων των εναγόντων ή οιουδήποτε εξ αυτών από τον τίτλο του</w:t>
      </w:r>
      <w:r w:rsidR="00345358" w:rsidRPr="002D5D4F">
        <w:rPr>
          <w:rFonts w:ascii="Times New Roman" w:hAnsi="Times New Roman" w:cs="Times New Roman"/>
          <w:i/>
          <w:iCs/>
          <w:sz w:val="26"/>
          <w:szCs w:val="26"/>
          <w:lang w:val="el-GR"/>
        </w:rPr>
        <w:t xml:space="preserve"> κλητηρίου εντάλματος.»</w:t>
      </w:r>
    </w:p>
    <w:p w14:paraId="09385CBB" w14:textId="524A28EE" w:rsidR="003815DF" w:rsidRPr="002D5D4F" w:rsidRDefault="003815DF" w:rsidP="009A42C1">
      <w:pPr>
        <w:spacing w:line="480" w:lineRule="auto"/>
        <w:ind w:firstLine="567"/>
        <w:rPr>
          <w:rFonts w:ascii="Times New Roman" w:hAnsi="Times New Roman" w:cs="Times New Roman"/>
          <w:sz w:val="26"/>
          <w:szCs w:val="26"/>
          <w:lang w:val="el-GR"/>
        </w:rPr>
      </w:pPr>
    </w:p>
    <w:p w14:paraId="021118BE" w14:textId="458EA8BE" w:rsidR="003815DF" w:rsidRPr="002D5D4F" w:rsidRDefault="00345358" w:rsidP="00231270">
      <w:pPr>
        <w:spacing w:line="480" w:lineRule="auto"/>
        <w:ind w:firstLine="567"/>
        <w:rPr>
          <w:rFonts w:ascii="Times New Roman" w:hAnsi="Times New Roman" w:cs="Times New Roman"/>
          <w:sz w:val="26"/>
          <w:szCs w:val="26"/>
          <w:lang w:val="el-GR"/>
        </w:rPr>
      </w:pPr>
      <w:r w:rsidRPr="002D5D4F">
        <w:rPr>
          <w:rFonts w:ascii="Times New Roman" w:hAnsi="Times New Roman" w:cs="Times New Roman"/>
          <w:sz w:val="26"/>
          <w:szCs w:val="26"/>
          <w:lang w:val="el-GR"/>
        </w:rPr>
        <w:t xml:space="preserve">Την </w:t>
      </w:r>
      <w:r w:rsidR="003815DF" w:rsidRPr="002D5D4F">
        <w:rPr>
          <w:rFonts w:ascii="Times New Roman" w:hAnsi="Times New Roman" w:cs="Times New Roman"/>
          <w:sz w:val="26"/>
          <w:szCs w:val="26"/>
          <w:lang w:val="el-GR"/>
        </w:rPr>
        <w:t>αίτηση</w:t>
      </w:r>
      <w:r w:rsidRPr="002D5D4F">
        <w:rPr>
          <w:rFonts w:ascii="Times New Roman" w:hAnsi="Times New Roman" w:cs="Times New Roman"/>
          <w:sz w:val="26"/>
          <w:szCs w:val="26"/>
          <w:lang w:val="el-GR"/>
        </w:rPr>
        <w:t xml:space="preserve"> εξεδίκασε η </w:t>
      </w:r>
      <w:r w:rsidR="00B37964" w:rsidRPr="002D5D4F">
        <w:rPr>
          <w:rFonts w:ascii="Times New Roman" w:hAnsi="Times New Roman" w:cs="Times New Roman"/>
          <w:sz w:val="26"/>
          <w:szCs w:val="26"/>
          <w:lang w:val="el-GR"/>
        </w:rPr>
        <w:t xml:space="preserve">ευπαίδευτη </w:t>
      </w:r>
      <w:r w:rsidRPr="002D5D4F">
        <w:rPr>
          <w:rFonts w:ascii="Times New Roman" w:hAnsi="Times New Roman" w:cs="Times New Roman"/>
          <w:sz w:val="26"/>
          <w:szCs w:val="26"/>
          <w:lang w:val="el-GR"/>
        </w:rPr>
        <w:t>Πρόεδρος του προαναφερθέντος Δικαστηρίου και την απέρριψε.</w:t>
      </w:r>
      <w:r w:rsidR="0063379E" w:rsidRPr="002D5D4F">
        <w:rPr>
          <w:rFonts w:ascii="Times New Roman" w:hAnsi="Times New Roman" w:cs="Times New Roman"/>
          <w:sz w:val="26"/>
          <w:szCs w:val="26"/>
          <w:lang w:val="el-GR"/>
        </w:rPr>
        <w:t xml:space="preserve">  Η ορθότητα</w:t>
      </w:r>
      <w:r w:rsidR="00B37964" w:rsidRPr="002D5D4F">
        <w:rPr>
          <w:rFonts w:ascii="Times New Roman" w:hAnsi="Times New Roman" w:cs="Times New Roman"/>
          <w:sz w:val="26"/>
          <w:szCs w:val="26"/>
          <w:lang w:val="el-GR"/>
        </w:rPr>
        <w:t xml:space="preserve"> της</w:t>
      </w:r>
      <w:r w:rsidR="009C27C4" w:rsidRPr="002D5D4F">
        <w:rPr>
          <w:rFonts w:ascii="Times New Roman" w:hAnsi="Times New Roman" w:cs="Times New Roman"/>
          <w:sz w:val="26"/>
          <w:szCs w:val="26"/>
          <w:lang w:val="el-GR"/>
        </w:rPr>
        <w:t xml:space="preserve"> </w:t>
      </w:r>
      <w:r w:rsidR="0063379E" w:rsidRPr="002D5D4F">
        <w:rPr>
          <w:rFonts w:ascii="Times New Roman" w:hAnsi="Times New Roman" w:cs="Times New Roman"/>
          <w:sz w:val="26"/>
          <w:szCs w:val="26"/>
          <w:lang w:val="el-GR"/>
        </w:rPr>
        <w:t>απόφασης</w:t>
      </w:r>
      <w:r w:rsidR="009C27C4" w:rsidRPr="002D5D4F">
        <w:rPr>
          <w:rFonts w:ascii="Times New Roman" w:hAnsi="Times New Roman" w:cs="Times New Roman"/>
          <w:sz w:val="26"/>
          <w:szCs w:val="26"/>
          <w:lang w:val="el-GR"/>
        </w:rPr>
        <w:t xml:space="preserve"> </w:t>
      </w:r>
      <w:r w:rsidR="00B37964" w:rsidRPr="002D5D4F">
        <w:rPr>
          <w:rFonts w:ascii="Times New Roman" w:hAnsi="Times New Roman" w:cs="Times New Roman"/>
          <w:sz w:val="26"/>
          <w:szCs w:val="26"/>
          <w:lang w:val="el-GR"/>
        </w:rPr>
        <w:t>της,</w:t>
      </w:r>
      <w:r w:rsidRPr="002D5D4F">
        <w:rPr>
          <w:rFonts w:ascii="Times New Roman" w:hAnsi="Times New Roman" w:cs="Times New Roman"/>
          <w:sz w:val="26"/>
          <w:szCs w:val="26"/>
          <w:lang w:val="el-GR"/>
        </w:rPr>
        <w:t xml:space="preserve"> </w:t>
      </w:r>
      <w:r w:rsidR="009C27C4" w:rsidRPr="002D5D4F">
        <w:rPr>
          <w:rFonts w:ascii="Times New Roman" w:hAnsi="Times New Roman" w:cs="Times New Roman"/>
          <w:sz w:val="26"/>
          <w:szCs w:val="26"/>
          <w:lang w:val="el-GR"/>
        </w:rPr>
        <w:t>ημερομηνίας 19.10.2016</w:t>
      </w:r>
      <w:r w:rsidR="0063379E" w:rsidRPr="002D5D4F">
        <w:rPr>
          <w:rFonts w:ascii="Times New Roman" w:hAnsi="Times New Roman" w:cs="Times New Roman"/>
          <w:sz w:val="26"/>
          <w:szCs w:val="26"/>
          <w:lang w:val="el-GR"/>
        </w:rPr>
        <w:t>, αποτελεί αντικείμενο της Πολιτικής Έφεσης αρ. Ε392/2016</w:t>
      </w:r>
      <w:r w:rsidR="009C27C4" w:rsidRPr="002D5D4F">
        <w:rPr>
          <w:rFonts w:ascii="Times New Roman" w:hAnsi="Times New Roman" w:cs="Times New Roman"/>
          <w:sz w:val="26"/>
          <w:szCs w:val="26"/>
          <w:lang w:val="el-GR"/>
        </w:rPr>
        <w:t>,</w:t>
      </w:r>
      <w:r w:rsidR="0063379E" w:rsidRPr="002D5D4F">
        <w:rPr>
          <w:rFonts w:ascii="Times New Roman" w:hAnsi="Times New Roman" w:cs="Times New Roman"/>
          <w:sz w:val="26"/>
          <w:szCs w:val="26"/>
          <w:lang w:val="el-GR"/>
        </w:rPr>
        <w:t xml:space="preserve"> η οποία καταχωρ</w:t>
      </w:r>
      <w:r w:rsidR="00B37964" w:rsidRPr="002D5D4F">
        <w:rPr>
          <w:rFonts w:ascii="Times New Roman" w:hAnsi="Times New Roman" w:cs="Times New Roman"/>
          <w:sz w:val="26"/>
          <w:szCs w:val="26"/>
          <w:lang w:val="el-GR"/>
        </w:rPr>
        <w:t>ίστηκε</w:t>
      </w:r>
      <w:r w:rsidR="008C61B0" w:rsidRPr="002D5D4F">
        <w:rPr>
          <w:rFonts w:ascii="Times New Roman" w:hAnsi="Times New Roman" w:cs="Times New Roman"/>
          <w:sz w:val="26"/>
          <w:szCs w:val="26"/>
          <w:lang w:val="el-GR"/>
        </w:rPr>
        <w:t xml:space="preserve"> στις 2.11.2016,</w:t>
      </w:r>
      <w:r w:rsidRPr="002D5D4F">
        <w:rPr>
          <w:rFonts w:ascii="Times New Roman" w:hAnsi="Times New Roman" w:cs="Times New Roman"/>
          <w:sz w:val="26"/>
          <w:szCs w:val="26"/>
          <w:lang w:val="el-GR"/>
        </w:rPr>
        <w:t xml:space="preserve"> </w:t>
      </w:r>
      <w:r w:rsidR="0063379E" w:rsidRPr="002D5D4F">
        <w:rPr>
          <w:rFonts w:ascii="Times New Roman" w:hAnsi="Times New Roman" w:cs="Times New Roman"/>
          <w:sz w:val="26"/>
          <w:szCs w:val="26"/>
          <w:lang w:val="el-GR"/>
        </w:rPr>
        <w:t xml:space="preserve">από τους εναγόμενους </w:t>
      </w:r>
      <w:r w:rsidR="008C61B0" w:rsidRPr="002D5D4F">
        <w:rPr>
          <w:rFonts w:ascii="Times New Roman" w:hAnsi="Times New Roman" w:cs="Times New Roman"/>
          <w:sz w:val="26"/>
          <w:szCs w:val="26"/>
          <w:lang w:val="el-GR"/>
        </w:rPr>
        <w:t xml:space="preserve">που ήταν </w:t>
      </w:r>
      <w:r w:rsidRPr="002D5D4F">
        <w:rPr>
          <w:rFonts w:ascii="Times New Roman" w:hAnsi="Times New Roman" w:cs="Times New Roman"/>
          <w:sz w:val="26"/>
          <w:szCs w:val="26"/>
          <w:lang w:val="el-GR"/>
        </w:rPr>
        <w:t xml:space="preserve">το αποτυχόν μέρος στην εν λόγω αίτηση.  </w:t>
      </w:r>
    </w:p>
    <w:p w14:paraId="0D0CEC51" w14:textId="43D2AA34" w:rsidR="0063379E" w:rsidRPr="002D5D4F" w:rsidRDefault="0063379E" w:rsidP="00231270">
      <w:pPr>
        <w:spacing w:line="480" w:lineRule="auto"/>
        <w:ind w:firstLine="567"/>
        <w:rPr>
          <w:rFonts w:ascii="Times New Roman" w:hAnsi="Times New Roman" w:cs="Times New Roman"/>
          <w:sz w:val="26"/>
          <w:szCs w:val="26"/>
          <w:lang w:val="el-GR"/>
        </w:rPr>
      </w:pPr>
    </w:p>
    <w:p w14:paraId="03D87160" w14:textId="1047E027" w:rsidR="0063379E" w:rsidRPr="002D5D4F" w:rsidRDefault="0063379E" w:rsidP="00231270">
      <w:pPr>
        <w:spacing w:line="480" w:lineRule="auto"/>
        <w:ind w:firstLine="567"/>
        <w:rPr>
          <w:rFonts w:ascii="Times New Roman" w:hAnsi="Times New Roman" w:cs="Times New Roman"/>
          <w:sz w:val="26"/>
          <w:szCs w:val="26"/>
          <w:lang w:val="el-GR"/>
        </w:rPr>
      </w:pPr>
      <w:r w:rsidRPr="002D5D4F">
        <w:rPr>
          <w:rFonts w:ascii="Times New Roman" w:hAnsi="Times New Roman" w:cs="Times New Roman"/>
          <w:sz w:val="26"/>
          <w:szCs w:val="26"/>
          <w:lang w:val="el-GR"/>
        </w:rPr>
        <w:t>Κατά τ</w:t>
      </w:r>
      <w:r w:rsidR="008C61B0" w:rsidRPr="002D5D4F">
        <w:rPr>
          <w:rFonts w:ascii="Times New Roman" w:hAnsi="Times New Roman" w:cs="Times New Roman"/>
          <w:sz w:val="26"/>
          <w:szCs w:val="26"/>
          <w:lang w:val="el-GR"/>
        </w:rPr>
        <w:t>ην</w:t>
      </w:r>
      <w:r w:rsidRPr="002D5D4F">
        <w:rPr>
          <w:rFonts w:ascii="Times New Roman" w:hAnsi="Times New Roman" w:cs="Times New Roman"/>
          <w:sz w:val="26"/>
          <w:szCs w:val="26"/>
          <w:lang w:val="el-GR"/>
        </w:rPr>
        <w:t xml:space="preserve"> ίδι</w:t>
      </w:r>
      <w:r w:rsidR="008C61B0" w:rsidRPr="002D5D4F">
        <w:rPr>
          <w:rFonts w:ascii="Times New Roman" w:hAnsi="Times New Roman" w:cs="Times New Roman"/>
          <w:sz w:val="26"/>
          <w:szCs w:val="26"/>
          <w:lang w:val="el-GR"/>
        </w:rPr>
        <w:t>α, ως άνω</w:t>
      </w:r>
      <w:r w:rsidR="001D2499" w:rsidRPr="002D5D4F">
        <w:rPr>
          <w:rFonts w:ascii="Times New Roman" w:hAnsi="Times New Roman" w:cs="Times New Roman"/>
          <w:sz w:val="26"/>
          <w:szCs w:val="26"/>
          <w:lang w:val="el-GR"/>
        </w:rPr>
        <w:t>,</w:t>
      </w:r>
      <w:r w:rsidR="008C61B0" w:rsidRPr="002D5D4F">
        <w:rPr>
          <w:rFonts w:ascii="Times New Roman" w:hAnsi="Times New Roman" w:cs="Times New Roman"/>
          <w:sz w:val="26"/>
          <w:szCs w:val="26"/>
          <w:lang w:val="el-GR"/>
        </w:rPr>
        <w:t xml:space="preserve"> ημερομηνία,</w:t>
      </w:r>
      <w:r w:rsidR="003E2970" w:rsidRPr="002D5D4F">
        <w:rPr>
          <w:rFonts w:ascii="Times New Roman" w:hAnsi="Times New Roman" w:cs="Times New Roman"/>
          <w:sz w:val="26"/>
          <w:szCs w:val="26"/>
          <w:lang w:val="el-GR"/>
        </w:rPr>
        <w:t xml:space="preserve"> </w:t>
      </w:r>
      <w:r w:rsidRPr="002D5D4F">
        <w:rPr>
          <w:rFonts w:ascii="Times New Roman" w:hAnsi="Times New Roman" w:cs="Times New Roman"/>
          <w:sz w:val="26"/>
          <w:szCs w:val="26"/>
          <w:lang w:val="el-GR"/>
        </w:rPr>
        <w:t>καταχωρίστηκε και η</w:t>
      </w:r>
      <w:r w:rsidR="000865C6" w:rsidRPr="002D5D4F">
        <w:rPr>
          <w:rFonts w:ascii="Times New Roman" w:hAnsi="Times New Roman" w:cs="Times New Roman"/>
          <w:sz w:val="26"/>
          <w:szCs w:val="26"/>
          <w:lang w:val="el-GR"/>
        </w:rPr>
        <w:t xml:space="preserve"> Πολιτική Έφεση</w:t>
      </w:r>
      <w:r w:rsidRPr="002D5D4F">
        <w:rPr>
          <w:rFonts w:ascii="Times New Roman" w:hAnsi="Times New Roman" w:cs="Times New Roman"/>
          <w:sz w:val="26"/>
          <w:szCs w:val="26"/>
          <w:lang w:val="el-GR"/>
        </w:rPr>
        <w:t xml:space="preserve"> αρ. Ε393/2016</w:t>
      </w:r>
      <w:r w:rsidR="000865C6" w:rsidRPr="002D5D4F">
        <w:rPr>
          <w:rFonts w:ascii="Times New Roman" w:hAnsi="Times New Roman" w:cs="Times New Roman"/>
          <w:sz w:val="26"/>
          <w:szCs w:val="26"/>
          <w:lang w:val="el-GR"/>
        </w:rPr>
        <w:t>.   Ω</w:t>
      </w:r>
      <w:r w:rsidR="003E2970" w:rsidRPr="002D5D4F">
        <w:rPr>
          <w:rFonts w:ascii="Times New Roman" w:hAnsi="Times New Roman" w:cs="Times New Roman"/>
          <w:sz w:val="26"/>
          <w:szCs w:val="26"/>
          <w:lang w:val="el-GR"/>
        </w:rPr>
        <w:t>ς διάδικοι σε αυτή,</w:t>
      </w:r>
      <w:r w:rsidR="00B37964" w:rsidRPr="002D5D4F">
        <w:rPr>
          <w:rFonts w:ascii="Times New Roman" w:hAnsi="Times New Roman" w:cs="Times New Roman"/>
          <w:sz w:val="26"/>
          <w:szCs w:val="26"/>
          <w:lang w:val="el-GR"/>
        </w:rPr>
        <w:t xml:space="preserve"> </w:t>
      </w:r>
      <w:r w:rsidR="001D2499" w:rsidRPr="002D5D4F">
        <w:rPr>
          <w:rFonts w:ascii="Times New Roman" w:hAnsi="Times New Roman" w:cs="Times New Roman"/>
          <w:sz w:val="26"/>
          <w:szCs w:val="26"/>
          <w:lang w:val="el-GR"/>
        </w:rPr>
        <w:t xml:space="preserve">εμφανίζονται </w:t>
      </w:r>
      <w:r w:rsidR="003E2970" w:rsidRPr="002D5D4F">
        <w:rPr>
          <w:rFonts w:ascii="Times New Roman" w:hAnsi="Times New Roman" w:cs="Times New Roman"/>
          <w:sz w:val="26"/>
          <w:szCs w:val="26"/>
          <w:lang w:val="el-GR"/>
        </w:rPr>
        <w:t xml:space="preserve">τα νομικά πρόσωπα που </w:t>
      </w:r>
      <w:r w:rsidR="00F27F8D" w:rsidRPr="002D5D4F">
        <w:rPr>
          <w:rFonts w:ascii="Times New Roman" w:hAnsi="Times New Roman" w:cs="Times New Roman"/>
          <w:sz w:val="26"/>
          <w:szCs w:val="26"/>
          <w:lang w:val="el-GR"/>
        </w:rPr>
        <w:t>καταγράφοντα</w:t>
      </w:r>
      <w:r w:rsidR="003E2970" w:rsidRPr="002D5D4F">
        <w:rPr>
          <w:rFonts w:ascii="Times New Roman" w:hAnsi="Times New Roman" w:cs="Times New Roman"/>
          <w:sz w:val="26"/>
          <w:szCs w:val="26"/>
          <w:lang w:val="el-GR"/>
        </w:rPr>
        <w:t>ι στην όψη του κλητηρίου εντάλματος στην αγωγή</w:t>
      </w:r>
      <w:r w:rsidR="00E43FA7" w:rsidRPr="002D5D4F">
        <w:rPr>
          <w:rFonts w:ascii="Times New Roman" w:hAnsi="Times New Roman" w:cs="Times New Roman"/>
          <w:sz w:val="26"/>
          <w:szCs w:val="26"/>
          <w:lang w:val="el-GR"/>
        </w:rPr>
        <w:t xml:space="preserve"> και </w:t>
      </w:r>
      <w:r w:rsidR="00B37964" w:rsidRPr="002D5D4F">
        <w:rPr>
          <w:rFonts w:ascii="Times New Roman" w:hAnsi="Times New Roman" w:cs="Times New Roman"/>
          <w:sz w:val="26"/>
          <w:szCs w:val="26"/>
          <w:lang w:val="el-GR"/>
        </w:rPr>
        <w:t xml:space="preserve">στην </w:t>
      </w:r>
      <w:r w:rsidR="003E2970" w:rsidRPr="002D5D4F">
        <w:rPr>
          <w:rFonts w:ascii="Times New Roman" w:hAnsi="Times New Roman" w:cs="Times New Roman"/>
          <w:sz w:val="26"/>
          <w:szCs w:val="26"/>
          <w:lang w:val="el-GR"/>
        </w:rPr>
        <w:t>ειδοποίηση</w:t>
      </w:r>
      <w:r w:rsidR="00A04348" w:rsidRPr="002D5D4F">
        <w:rPr>
          <w:rFonts w:ascii="Times New Roman" w:hAnsi="Times New Roman" w:cs="Times New Roman"/>
          <w:sz w:val="26"/>
          <w:szCs w:val="26"/>
          <w:lang w:val="el-GR"/>
        </w:rPr>
        <w:t xml:space="preserve"> έφεσης </w:t>
      </w:r>
      <w:r w:rsidR="003E2970" w:rsidRPr="002D5D4F">
        <w:rPr>
          <w:rFonts w:ascii="Times New Roman" w:hAnsi="Times New Roman" w:cs="Times New Roman"/>
          <w:sz w:val="26"/>
          <w:szCs w:val="26"/>
          <w:lang w:val="el-GR"/>
        </w:rPr>
        <w:t>τη</w:t>
      </w:r>
      <w:r w:rsidR="00A04348" w:rsidRPr="002D5D4F">
        <w:rPr>
          <w:rFonts w:ascii="Times New Roman" w:hAnsi="Times New Roman" w:cs="Times New Roman"/>
          <w:sz w:val="26"/>
          <w:szCs w:val="26"/>
          <w:lang w:val="el-GR"/>
        </w:rPr>
        <w:t>ς</w:t>
      </w:r>
      <w:r w:rsidR="003E2970" w:rsidRPr="002D5D4F">
        <w:rPr>
          <w:rFonts w:ascii="Times New Roman" w:hAnsi="Times New Roman" w:cs="Times New Roman"/>
          <w:sz w:val="26"/>
          <w:szCs w:val="26"/>
          <w:lang w:val="el-GR"/>
        </w:rPr>
        <w:t xml:space="preserve"> Πολιτική</w:t>
      </w:r>
      <w:r w:rsidR="00A04348" w:rsidRPr="002D5D4F">
        <w:rPr>
          <w:rFonts w:ascii="Times New Roman" w:hAnsi="Times New Roman" w:cs="Times New Roman"/>
          <w:sz w:val="26"/>
          <w:szCs w:val="26"/>
          <w:lang w:val="el-GR"/>
        </w:rPr>
        <w:t xml:space="preserve">ς </w:t>
      </w:r>
      <w:r w:rsidR="003E2970" w:rsidRPr="002D5D4F">
        <w:rPr>
          <w:rFonts w:ascii="Times New Roman" w:hAnsi="Times New Roman" w:cs="Times New Roman"/>
          <w:sz w:val="26"/>
          <w:szCs w:val="26"/>
          <w:lang w:val="el-GR"/>
        </w:rPr>
        <w:t>Έφεσης αρ. Ε392/2016</w:t>
      </w:r>
      <w:r w:rsidR="00CF351F" w:rsidRPr="002D5D4F">
        <w:rPr>
          <w:rFonts w:ascii="Times New Roman" w:hAnsi="Times New Roman" w:cs="Times New Roman"/>
          <w:sz w:val="26"/>
          <w:szCs w:val="26"/>
          <w:lang w:val="el-GR"/>
        </w:rPr>
        <w:t>, όπως έχει προαναφερθεί</w:t>
      </w:r>
      <w:r w:rsidR="003E2970" w:rsidRPr="002D5D4F">
        <w:rPr>
          <w:rFonts w:ascii="Times New Roman" w:hAnsi="Times New Roman" w:cs="Times New Roman"/>
          <w:sz w:val="26"/>
          <w:szCs w:val="26"/>
          <w:lang w:val="el-GR"/>
        </w:rPr>
        <w:t xml:space="preserve">. </w:t>
      </w:r>
      <w:r w:rsidR="00CF351F" w:rsidRPr="002D5D4F">
        <w:rPr>
          <w:rFonts w:ascii="Times New Roman" w:hAnsi="Times New Roman" w:cs="Times New Roman"/>
          <w:sz w:val="26"/>
          <w:szCs w:val="26"/>
          <w:lang w:val="el-GR"/>
        </w:rPr>
        <w:t xml:space="preserve">Τα ονόματα των πραγματικών εφεσειόντων, δεν εμφανίζονται στον τίτλο </w:t>
      </w:r>
      <w:r w:rsidR="00C94539" w:rsidRPr="002D5D4F">
        <w:rPr>
          <w:rFonts w:ascii="Times New Roman" w:hAnsi="Times New Roman" w:cs="Times New Roman"/>
          <w:sz w:val="26"/>
          <w:szCs w:val="26"/>
          <w:lang w:val="el-GR"/>
        </w:rPr>
        <w:t>της εν λόγω</w:t>
      </w:r>
      <w:r w:rsidR="00CF351F" w:rsidRPr="002D5D4F">
        <w:rPr>
          <w:rFonts w:ascii="Times New Roman" w:hAnsi="Times New Roman" w:cs="Times New Roman"/>
          <w:sz w:val="26"/>
          <w:szCs w:val="26"/>
          <w:lang w:val="el-GR"/>
        </w:rPr>
        <w:t xml:space="preserve"> ειδοποίησης έφεσης.</w:t>
      </w:r>
      <w:r w:rsidR="003E2970" w:rsidRPr="002D5D4F">
        <w:rPr>
          <w:rFonts w:ascii="Times New Roman" w:hAnsi="Times New Roman" w:cs="Times New Roman"/>
          <w:sz w:val="26"/>
          <w:szCs w:val="26"/>
          <w:lang w:val="el-GR"/>
        </w:rPr>
        <w:t xml:space="preserve"> </w:t>
      </w:r>
      <w:r w:rsidR="000865C6" w:rsidRPr="002D5D4F">
        <w:rPr>
          <w:rFonts w:ascii="Times New Roman" w:hAnsi="Times New Roman" w:cs="Times New Roman"/>
          <w:sz w:val="26"/>
          <w:szCs w:val="26"/>
          <w:lang w:val="el-GR"/>
        </w:rPr>
        <w:t>Στη συνέχεια</w:t>
      </w:r>
      <w:r w:rsidR="00A92FEE" w:rsidRPr="002D5D4F">
        <w:rPr>
          <w:rFonts w:ascii="Times New Roman" w:hAnsi="Times New Roman" w:cs="Times New Roman"/>
          <w:sz w:val="26"/>
          <w:szCs w:val="26"/>
          <w:lang w:val="el-GR"/>
        </w:rPr>
        <w:t>,</w:t>
      </w:r>
      <w:r w:rsidR="000865C6" w:rsidRPr="002D5D4F">
        <w:rPr>
          <w:rFonts w:ascii="Times New Roman" w:hAnsi="Times New Roman" w:cs="Times New Roman"/>
          <w:sz w:val="26"/>
          <w:szCs w:val="26"/>
          <w:lang w:val="el-GR"/>
        </w:rPr>
        <w:t xml:space="preserve"> όμως, σ</w:t>
      </w:r>
      <w:r w:rsidR="003E2970" w:rsidRPr="002D5D4F">
        <w:rPr>
          <w:rFonts w:ascii="Times New Roman" w:hAnsi="Times New Roman" w:cs="Times New Roman"/>
          <w:sz w:val="26"/>
          <w:szCs w:val="26"/>
          <w:lang w:val="el-GR"/>
        </w:rPr>
        <w:t>ε</w:t>
      </w:r>
      <w:r w:rsidR="000865C6" w:rsidRPr="002D5D4F">
        <w:rPr>
          <w:rFonts w:ascii="Times New Roman" w:hAnsi="Times New Roman" w:cs="Times New Roman"/>
          <w:sz w:val="26"/>
          <w:szCs w:val="26"/>
          <w:lang w:val="el-GR"/>
        </w:rPr>
        <w:t xml:space="preserve"> δήλωση που ακολουθεί</w:t>
      </w:r>
      <w:r w:rsidR="003E2970" w:rsidRPr="002D5D4F">
        <w:rPr>
          <w:rFonts w:ascii="Times New Roman" w:hAnsi="Times New Roman" w:cs="Times New Roman"/>
          <w:sz w:val="26"/>
          <w:szCs w:val="26"/>
          <w:lang w:val="el-GR"/>
        </w:rPr>
        <w:t xml:space="preserve"> σε</w:t>
      </w:r>
      <w:r w:rsidR="00C94539" w:rsidRPr="002D5D4F">
        <w:rPr>
          <w:rFonts w:ascii="Times New Roman" w:hAnsi="Times New Roman" w:cs="Times New Roman"/>
          <w:sz w:val="26"/>
          <w:szCs w:val="26"/>
          <w:lang w:val="el-GR"/>
        </w:rPr>
        <w:t xml:space="preserve"> αυτή</w:t>
      </w:r>
      <w:r w:rsidR="00A04348" w:rsidRPr="002D5D4F">
        <w:rPr>
          <w:rFonts w:ascii="Times New Roman" w:hAnsi="Times New Roman" w:cs="Times New Roman"/>
          <w:sz w:val="26"/>
          <w:szCs w:val="26"/>
          <w:lang w:val="el-GR"/>
        </w:rPr>
        <w:t>,</w:t>
      </w:r>
      <w:r w:rsidR="003E2970" w:rsidRPr="002D5D4F">
        <w:rPr>
          <w:rFonts w:ascii="Times New Roman" w:hAnsi="Times New Roman" w:cs="Times New Roman"/>
          <w:sz w:val="26"/>
          <w:szCs w:val="26"/>
          <w:lang w:val="el-GR"/>
        </w:rPr>
        <w:t xml:space="preserve"> </w:t>
      </w:r>
      <w:r w:rsidR="000865C6" w:rsidRPr="002D5D4F">
        <w:rPr>
          <w:rFonts w:ascii="Times New Roman" w:hAnsi="Times New Roman" w:cs="Times New Roman"/>
          <w:sz w:val="26"/>
          <w:szCs w:val="26"/>
          <w:lang w:val="el-GR"/>
        </w:rPr>
        <w:t xml:space="preserve"> αναφέρονται </w:t>
      </w:r>
      <w:r w:rsidR="00F27F8D" w:rsidRPr="002D5D4F">
        <w:rPr>
          <w:rFonts w:ascii="Times New Roman" w:hAnsi="Times New Roman" w:cs="Times New Roman"/>
          <w:sz w:val="26"/>
          <w:szCs w:val="26"/>
          <w:lang w:val="el-GR"/>
        </w:rPr>
        <w:t>χαρακτηριστικά, τ</w:t>
      </w:r>
      <w:r w:rsidR="000865C6" w:rsidRPr="002D5D4F">
        <w:rPr>
          <w:rFonts w:ascii="Times New Roman" w:hAnsi="Times New Roman" w:cs="Times New Roman"/>
          <w:sz w:val="26"/>
          <w:szCs w:val="26"/>
          <w:lang w:val="el-GR"/>
        </w:rPr>
        <w:t>α εξής:  «</w:t>
      </w:r>
      <w:r w:rsidR="00A92FEE" w:rsidRPr="002D5D4F">
        <w:rPr>
          <w:rFonts w:ascii="Times New Roman" w:hAnsi="Times New Roman" w:cs="Times New Roman"/>
          <w:i/>
          <w:iCs/>
          <w:sz w:val="26"/>
          <w:szCs w:val="26"/>
          <w:lang w:val="el-GR"/>
        </w:rPr>
        <w:t>Έ</w:t>
      </w:r>
      <w:r w:rsidR="000865C6" w:rsidRPr="002D5D4F">
        <w:rPr>
          <w:rFonts w:ascii="Times New Roman" w:hAnsi="Times New Roman" w:cs="Times New Roman"/>
          <w:i/>
          <w:iCs/>
          <w:sz w:val="26"/>
          <w:szCs w:val="26"/>
          <w:lang w:val="el-GR"/>
        </w:rPr>
        <w:t xml:space="preserve">στω εις γνώσιν υμών ότι η εταιρεία Εργοληπτική Εταιρεία Χ.Π.Θ. Αλεξάνδρου Λτδ  και η εργοληπτική εταιρεία Εργοληπτική Εταιρεία Χ.Π.Θ. Αλεξάνδρου Λτδ  &amp; </w:t>
      </w:r>
      <w:r w:rsidR="000865C6" w:rsidRPr="002D5D4F">
        <w:rPr>
          <w:rFonts w:ascii="Times New Roman" w:hAnsi="Times New Roman" w:cs="Times New Roman"/>
          <w:i/>
          <w:iCs/>
          <w:sz w:val="26"/>
          <w:szCs w:val="26"/>
          <w:lang w:val="en-US"/>
        </w:rPr>
        <w:t>Loizos</w:t>
      </w:r>
      <w:r w:rsidR="000865C6" w:rsidRPr="002D5D4F">
        <w:rPr>
          <w:rFonts w:ascii="Times New Roman" w:hAnsi="Times New Roman" w:cs="Times New Roman"/>
          <w:i/>
          <w:iCs/>
          <w:sz w:val="26"/>
          <w:szCs w:val="26"/>
          <w:lang w:val="el-GR"/>
        </w:rPr>
        <w:t xml:space="preserve"> </w:t>
      </w:r>
      <w:r w:rsidR="000865C6" w:rsidRPr="002D5D4F">
        <w:rPr>
          <w:rFonts w:ascii="Times New Roman" w:hAnsi="Times New Roman" w:cs="Times New Roman"/>
          <w:i/>
          <w:iCs/>
          <w:sz w:val="26"/>
          <w:szCs w:val="26"/>
          <w:lang w:val="en-US"/>
        </w:rPr>
        <w:t>Iordanou</w:t>
      </w:r>
      <w:r w:rsidR="000865C6" w:rsidRPr="002D5D4F">
        <w:rPr>
          <w:rFonts w:ascii="Times New Roman" w:hAnsi="Times New Roman" w:cs="Times New Roman"/>
          <w:i/>
          <w:iCs/>
          <w:sz w:val="26"/>
          <w:szCs w:val="26"/>
          <w:lang w:val="el-GR"/>
        </w:rPr>
        <w:t xml:space="preserve"> </w:t>
      </w:r>
      <w:r w:rsidR="000865C6" w:rsidRPr="002D5D4F">
        <w:rPr>
          <w:rFonts w:ascii="Times New Roman" w:hAnsi="Times New Roman" w:cs="Times New Roman"/>
          <w:i/>
          <w:iCs/>
          <w:sz w:val="26"/>
          <w:szCs w:val="26"/>
          <w:lang w:val="en-US"/>
        </w:rPr>
        <w:t>Construction</w:t>
      </w:r>
      <w:r w:rsidR="000865C6" w:rsidRPr="002D5D4F">
        <w:rPr>
          <w:rFonts w:ascii="Times New Roman" w:hAnsi="Times New Roman" w:cs="Times New Roman"/>
          <w:i/>
          <w:iCs/>
          <w:sz w:val="26"/>
          <w:szCs w:val="26"/>
          <w:lang w:val="el-GR"/>
        </w:rPr>
        <w:t xml:space="preserve"> </w:t>
      </w:r>
      <w:r w:rsidR="000865C6" w:rsidRPr="002D5D4F">
        <w:rPr>
          <w:rFonts w:ascii="Times New Roman" w:hAnsi="Times New Roman" w:cs="Times New Roman"/>
          <w:i/>
          <w:iCs/>
          <w:sz w:val="26"/>
          <w:szCs w:val="26"/>
          <w:lang w:val="en-US"/>
        </w:rPr>
        <w:t>Ltd</w:t>
      </w:r>
      <w:r w:rsidR="000865C6" w:rsidRPr="002D5D4F">
        <w:rPr>
          <w:rFonts w:ascii="Times New Roman" w:hAnsi="Times New Roman" w:cs="Times New Roman"/>
          <w:i/>
          <w:iCs/>
          <w:sz w:val="26"/>
          <w:szCs w:val="26"/>
          <w:lang w:val="el-GR"/>
        </w:rPr>
        <w:t xml:space="preserve">, </w:t>
      </w:r>
      <w:r w:rsidR="000865C6" w:rsidRPr="002D5D4F">
        <w:rPr>
          <w:rFonts w:ascii="Times New Roman" w:hAnsi="Times New Roman" w:cs="Times New Roman"/>
          <w:i/>
          <w:iCs/>
          <w:sz w:val="26"/>
          <w:szCs w:val="26"/>
          <w:lang w:val="en-US"/>
        </w:rPr>
        <w:t>J</w:t>
      </w:r>
      <w:r w:rsidR="000865C6" w:rsidRPr="002D5D4F">
        <w:rPr>
          <w:rFonts w:ascii="Times New Roman" w:hAnsi="Times New Roman" w:cs="Times New Roman"/>
          <w:i/>
          <w:iCs/>
          <w:sz w:val="26"/>
          <w:szCs w:val="26"/>
          <w:lang w:val="el-GR"/>
        </w:rPr>
        <w:t>.</w:t>
      </w:r>
      <w:r w:rsidR="000865C6" w:rsidRPr="002D5D4F">
        <w:rPr>
          <w:rFonts w:ascii="Times New Roman" w:hAnsi="Times New Roman" w:cs="Times New Roman"/>
          <w:i/>
          <w:iCs/>
          <w:sz w:val="26"/>
          <w:szCs w:val="26"/>
          <w:lang w:val="en-US"/>
        </w:rPr>
        <w:t>V</w:t>
      </w:r>
      <w:r w:rsidR="000865C6" w:rsidRPr="002D5D4F">
        <w:rPr>
          <w:rFonts w:ascii="Times New Roman" w:hAnsi="Times New Roman" w:cs="Times New Roman"/>
          <w:i/>
          <w:iCs/>
          <w:sz w:val="26"/>
          <w:szCs w:val="26"/>
          <w:lang w:val="el-GR"/>
        </w:rPr>
        <w:t>. διά της παρούσης εφεσιβάλλουν την απόφαση τη δοθείσα εν τη άνω αγωγή κατά την 19.10.2016 αντίγραφο της οποίας επισυνάπτεται εις την παρούσα ειδοποίηση.»</w:t>
      </w:r>
      <w:r w:rsidR="00317181" w:rsidRPr="002D5D4F">
        <w:rPr>
          <w:rFonts w:ascii="Times New Roman" w:hAnsi="Times New Roman" w:cs="Times New Roman"/>
          <w:i/>
          <w:iCs/>
          <w:sz w:val="26"/>
          <w:szCs w:val="26"/>
          <w:lang w:val="el-GR"/>
        </w:rPr>
        <w:t>.</w:t>
      </w:r>
      <w:r w:rsidR="000865C6" w:rsidRPr="002D5D4F">
        <w:rPr>
          <w:rFonts w:ascii="Times New Roman" w:hAnsi="Times New Roman" w:cs="Times New Roman"/>
          <w:sz w:val="26"/>
          <w:szCs w:val="26"/>
          <w:lang w:val="el-GR"/>
        </w:rPr>
        <w:t xml:space="preserve"> </w:t>
      </w:r>
      <w:r w:rsidR="000D51C9" w:rsidRPr="002D5D4F">
        <w:rPr>
          <w:rFonts w:ascii="Times New Roman" w:hAnsi="Times New Roman" w:cs="Times New Roman"/>
          <w:sz w:val="26"/>
          <w:szCs w:val="26"/>
          <w:lang w:val="el-GR"/>
        </w:rPr>
        <w:t xml:space="preserve"> Επομένως, </w:t>
      </w:r>
      <w:r w:rsidR="00F27F8D" w:rsidRPr="002D5D4F">
        <w:rPr>
          <w:rFonts w:ascii="Times New Roman" w:hAnsi="Times New Roman" w:cs="Times New Roman"/>
          <w:sz w:val="26"/>
          <w:szCs w:val="26"/>
          <w:lang w:val="el-GR"/>
        </w:rPr>
        <w:t xml:space="preserve">η </w:t>
      </w:r>
      <w:r w:rsidR="00F27F8D" w:rsidRPr="002D5D4F">
        <w:rPr>
          <w:rFonts w:ascii="Times New Roman" w:hAnsi="Times New Roman" w:cs="Times New Roman"/>
          <w:i/>
          <w:iCs/>
          <w:sz w:val="26"/>
          <w:szCs w:val="26"/>
          <w:lang w:val="el-GR"/>
        </w:rPr>
        <w:t>Πολιτική Έφεση αρ. Ε393/2016</w:t>
      </w:r>
      <w:r w:rsidR="00C94539" w:rsidRPr="002D5D4F">
        <w:rPr>
          <w:rFonts w:ascii="Times New Roman" w:hAnsi="Times New Roman" w:cs="Times New Roman"/>
          <w:i/>
          <w:iCs/>
          <w:sz w:val="26"/>
          <w:szCs w:val="26"/>
          <w:lang w:val="el-GR"/>
        </w:rPr>
        <w:t xml:space="preserve">, </w:t>
      </w:r>
      <w:r w:rsidR="00F27F8D" w:rsidRPr="002D5D4F">
        <w:rPr>
          <w:rFonts w:ascii="Times New Roman" w:hAnsi="Times New Roman" w:cs="Times New Roman"/>
          <w:sz w:val="26"/>
          <w:szCs w:val="26"/>
          <w:lang w:val="el-GR"/>
        </w:rPr>
        <w:t>καταχωρίστηκε</w:t>
      </w:r>
      <w:r w:rsidR="00C94539" w:rsidRPr="002D5D4F">
        <w:rPr>
          <w:rFonts w:ascii="Times New Roman" w:hAnsi="Times New Roman" w:cs="Times New Roman"/>
          <w:sz w:val="26"/>
          <w:szCs w:val="26"/>
          <w:lang w:val="el-GR"/>
        </w:rPr>
        <w:t xml:space="preserve"> και</w:t>
      </w:r>
      <w:r w:rsidR="00F27F8D" w:rsidRPr="002D5D4F">
        <w:rPr>
          <w:rFonts w:ascii="Times New Roman" w:hAnsi="Times New Roman" w:cs="Times New Roman"/>
          <w:sz w:val="26"/>
          <w:szCs w:val="26"/>
          <w:lang w:val="el-GR"/>
        </w:rPr>
        <w:t xml:space="preserve"> από την </w:t>
      </w:r>
      <w:r w:rsidR="000D51C9" w:rsidRPr="002D5D4F">
        <w:rPr>
          <w:rFonts w:ascii="Times New Roman" w:hAnsi="Times New Roman" w:cs="Times New Roman"/>
          <w:sz w:val="26"/>
          <w:szCs w:val="26"/>
          <w:lang w:val="el-GR"/>
        </w:rPr>
        <w:t>Εργοληπτική Εταιρεία Χ.Π.Θ. Αλεξάνδρου Λτδ</w:t>
      </w:r>
      <w:r w:rsidR="00CF351F" w:rsidRPr="002D5D4F">
        <w:rPr>
          <w:rFonts w:ascii="Times New Roman" w:hAnsi="Times New Roman" w:cs="Times New Roman"/>
          <w:sz w:val="26"/>
          <w:szCs w:val="26"/>
          <w:lang w:val="el-GR"/>
        </w:rPr>
        <w:t xml:space="preserve">, (η Εταιρεία Χ.Π.Θ. Αλεξάνδρου). Μάλιστα, στη συνέχεια </w:t>
      </w:r>
      <w:r w:rsidR="000865C6" w:rsidRPr="002D5D4F">
        <w:rPr>
          <w:rFonts w:ascii="Times New Roman" w:hAnsi="Times New Roman" w:cs="Times New Roman"/>
          <w:sz w:val="26"/>
          <w:szCs w:val="26"/>
          <w:lang w:val="el-GR"/>
        </w:rPr>
        <w:t>δηλώνεται</w:t>
      </w:r>
      <w:r w:rsidR="00F27F8D" w:rsidRPr="002D5D4F">
        <w:rPr>
          <w:rFonts w:ascii="Times New Roman" w:hAnsi="Times New Roman" w:cs="Times New Roman"/>
          <w:sz w:val="26"/>
          <w:szCs w:val="26"/>
          <w:lang w:val="el-GR"/>
        </w:rPr>
        <w:t>,</w:t>
      </w:r>
      <w:r w:rsidR="003E2970" w:rsidRPr="002D5D4F">
        <w:rPr>
          <w:rFonts w:ascii="Times New Roman" w:hAnsi="Times New Roman" w:cs="Times New Roman"/>
          <w:sz w:val="26"/>
          <w:szCs w:val="26"/>
          <w:lang w:val="el-GR"/>
        </w:rPr>
        <w:t xml:space="preserve"> </w:t>
      </w:r>
      <w:r w:rsidR="00F27F8D" w:rsidRPr="002D5D4F">
        <w:rPr>
          <w:rFonts w:ascii="Times New Roman" w:hAnsi="Times New Roman" w:cs="Times New Roman"/>
          <w:sz w:val="26"/>
          <w:szCs w:val="26"/>
          <w:lang w:val="el-GR"/>
        </w:rPr>
        <w:t>επίσης,</w:t>
      </w:r>
      <w:r w:rsidR="000865C6" w:rsidRPr="002D5D4F">
        <w:rPr>
          <w:rFonts w:ascii="Times New Roman" w:hAnsi="Times New Roman" w:cs="Times New Roman"/>
          <w:sz w:val="26"/>
          <w:szCs w:val="26"/>
          <w:lang w:val="el-GR"/>
        </w:rPr>
        <w:t xml:space="preserve"> πως η έφεση</w:t>
      </w:r>
      <w:r w:rsidR="00F27F8D" w:rsidRPr="002D5D4F">
        <w:rPr>
          <w:rFonts w:ascii="Times New Roman" w:hAnsi="Times New Roman" w:cs="Times New Roman"/>
          <w:sz w:val="26"/>
          <w:szCs w:val="26"/>
          <w:lang w:val="el-GR"/>
        </w:rPr>
        <w:t xml:space="preserve">, </w:t>
      </w:r>
      <w:r w:rsidR="000865C6" w:rsidRPr="002D5D4F">
        <w:rPr>
          <w:rFonts w:ascii="Times New Roman" w:hAnsi="Times New Roman" w:cs="Times New Roman"/>
          <w:sz w:val="26"/>
          <w:szCs w:val="26"/>
          <w:lang w:val="el-GR"/>
        </w:rPr>
        <w:t>«</w:t>
      </w:r>
      <w:r w:rsidR="000865C6" w:rsidRPr="002D5D4F">
        <w:rPr>
          <w:rFonts w:ascii="Times New Roman" w:hAnsi="Times New Roman" w:cs="Times New Roman"/>
          <w:i/>
          <w:iCs/>
          <w:sz w:val="26"/>
          <w:szCs w:val="26"/>
          <w:lang w:val="el-GR"/>
        </w:rPr>
        <w:t>… είναι εναντίον ολ</w:t>
      </w:r>
      <w:r w:rsidR="00C94539" w:rsidRPr="002D5D4F">
        <w:rPr>
          <w:rFonts w:ascii="Times New Roman" w:hAnsi="Times New Roman" w:cs="Times New Roman"/>
          <w:i/>
          <w:iCs/>
          <w:sz w:val="26"/>
          <w:szCs w:val="26"/>
          <w:lang w:val="el-GR"/>
        </w:rPr>
        <w:t>οκλήρου</w:t>
      </w:r>
      <w:r w:rsidR="000865C6" w:rsidRPr="002D5D4F">
        <w:rPr>
          <w:rFonts w:ascii="Times New Roman" w:hAnsi="Times New Roman" w:cs="Times New Roman"/>
          <w:i/>
          <w:iCs/>
          <w:sz w:val="26"/>
          <w:szCs w:val="26"/>
          <w:lang w:val="el-GR"/>
        </w:rPr>
        <w:t xml:space="preserve"> της εν λόγω αποφάσεως»</w:t>
      </w:r>
      <w:r w:rsidR="00F27F8D" w:rsidRPr="002D5D4F">
        <w:rPr>
          <w:rFonts w:ascii="Times New Roman" w:hAnsi="Times New Roman" w:cs="Times New Roman"/>
          <w:i/>
          <w:iCs/>
          <w:sz w:val="26"/>
          <w:szCs w:val="26"/>
          <w:lang w:val="el-GR"/>
        </w:rPr>
        <w:t>,</w:t>
      </w:r>
      <w:r w:rsidR="00F27F8D" w:rsidRPr="002D5D4F">
        <w:rPr>
          <w:rFonts w:ascii="Times New Roman" w:hAnsi="Times New Roman" w:cs="Times New Roman"/>
          <w:sz w:val="26"/>
          <w:szCs w:val="26"/>
          <w:lang w:val="el-GR"/>
        </w:rPr>
        <w:t xml:space="preserve"> ήτοι ημερομηνίας 19.10.2016.</w:t>
      </w:r>
    </w:p>
    <w:p w14:paraId="1592DB39" w14:textId="3DF0D2F4" w:rsidR="00317181" w:rsidRPr="002D5D4F" w:rsidRDefault="00317181" w:rsidP="00231270">
      <w:pPr>
        <w:spacing w:line="480" w:lineRule="auto"/>
        <w:ind w:firstLine="567"/>
        <w:rPr>
          <w:rFonts w:ascii="Times New Roman" w:hAnsi="Times New Roman" w:cs="Times New Roman"/>
          <w:sz w:val="26"/>
          <w:szCs w:val="26"/>
          <w:lang w:val="el-GR"/>
        </w:rPr>
      </w:pPr>
    </w:p>
    <w:p w14:paraId="47D6A9CB" w14:textId="1EAA478E" w:rsidR="00856025" w:rsidRPr="002D5D4F" w:rsidRDefault="00317181" w:rsidP="00231270">
      <w:pPr>
        <w:spacing w:line="480" w:lineRule="auto"/>
        <w:ind w:firstLine="567"/>
        <w:rPr>
          <w:rFonts w:ascii="Times New Roman" w:hAnsi="Times New Roman" w:cs="Times New Roman"/>
          <w:sz w:val="26"/>
          <w:szCs w:val="26"/>
          <w:lang w:val="el-GR"/>
        </w:rPr>
      </w:pPr>
      <w:r w:rsidRPr="002D5D4F">
        <w:rPr>
          <w:rFonts w:ascii="Times New Roman" w:hAnsi="Times New Roman" w:cs="Times New Roman"/>
          <w:sz w:val="26"/>
          <w:szCs w:val="26"/>
          <w:lang w:val="el-GR"/>
        </w:rPr>
        <w:t>Οι αυτοκαλούμενοι</w:t>
      </w:r>
      <w:r w:rsidR="00362B38" w:rsidRPr="002D5D4F">
        <w:rPr>
          <w:rFonts w:ascii="Times New Roman" w:hAnsi="Times New Roman" w:cs="Times New Roman"/>
          <w:sz w:val="26"/>
          <w:szCs w:val="26"/>
          <w:lang w:val="el-GR"/>
        </w:rPr>
        <w:t>, ως ανωτέρω,</w:t>
      </w:r>
      <w:r w:rsidRPr="002D5D4F">
        <w:rPr>
          <w:rFonts w:ascii="Times New Roman" w:hAnsi="Times New Roman" w:cs="Times New Roman"/>
          <w:sz w:val="26"/>
          <w:szCs w:val="26"/>
          <w:lang w:val="el-GR"/>
        </w:rPr>
        <w:t xml:space="preserve"> εφεσείοντες,</w:t>
      </w:r>
      <w:r w:rsidR="00362B38" w:rsidRPr="002D5D4F">
        <w:rPr>
          <w:rFonts w:ascii="Times New Roman" w:hAnsi="Times New Roman" w:cs="Times New Roman"/>
          <w:sz w:val="26"/>
          <w:szCs w:val="26"/>
          <w:lang w:val="el-GR"/>
        </w:rPr>
        <w:t xml:space="preserve"> στην Πολιτική Έφεση </w:t>
      </w:r>
      <w:r w:rsidR="00F27F8D" w:rsidRPr="002D5D4F">
        <w:rPr>
          <w:rFonts w:ascii="Times New Roman" w:hAnsi="Times New Roman" w:cs="Times New Roman"/>
          <w:sz w:val="26"/>
          <w:szCs w:val="26"/>
          <w:lang w:val="el-GR"/>
        </w:rPr>
        <w:t>αρ. Ε393</w:t>
      </w:r>
      <w:r w:rsidR="00362B38" w:rsidRPr="002D5D4F">
        <w:rPr>
          <w:rFonts w:ascii="Times New Roman" w:hAnsi="Times New Roman" w:cs="Times New Roman"/>
          <w:sz w:val="26"/>
          <w:szCs w:val="26"/>
          <w:lang w:val="el-GR"/>
        </w:rPr>
        <w:t>/2016,</w:t>
      </w:r>
      <w:r w:rsidRPr="002D5D4F">
        <w:rPr>
          <w:rFonts w:ascii="Times New Roman" w:hAnsi="Times New Roman" w:cs="Times New Roman"/>
          <w:sz w:val="26"/>
          <w:szCs w:val="26"/>
          <w:lang w:val="el-GR"/>
        </w:rPr>
        <w:t xml:space="preserve"> Εταιρεία Χ.Π.Θ. Αλεξάνδρου, δεν </w:t>
      </w:r>
      <w:r w:rsidR="00A04348" w:rsidRPr="002D5D4F">
        <w:rPr>
          <w:rFonts w:ascii="Times New Roman" w:hAnsi="Times New Roman" w:cs="Times New Roman"/>
          <w:sz w:val="26"/>
          <w:szCs w:val="26"/>
          <w:lang w:val="el-GR"/>
        </w:rPr>
        <w:t>είναι</w:t>
      </w:r>
      <w:r w:rsidRPr="002D5D4F">
        <w:rPr>
          <w:rFonts w:ascii="Times New Roman" w:hAnsi="Times New Roman" w:cs="Times New Roman"/>
          <w:sz w:val="26"/>
          <w:szCs w:val="26"/>
          <w:lang w:val="el-GR"/>
        </w:rPr>
        <w:t xml:space="preserve"> διάδικοι στην αγωγή. </w:t>
      </w:r>
      <w:r w:rsidR="000D51C9" w:rsidRPr="002D5D4F">
        <w:rPr>
          <w:rFonts w:ascii="Times New Roman" w:hAnsi="Times New Roman" w:cs="Times New Roman"/>
          <w:sz w:val="26"/>
          <w:szCs w:val="26"/>
          <w:lang w:val="el-GR"/>
        </w:rPr>
        <w:t>Ούτε αιτήθηκ</w:t>
      </w:r>
      <w:r w:rsidR="00663560" w:rsidRPr="002D5D4F">
        <w:rPr>
          <w:rFonts w:ascii="Times New Roman" w:hAnsi="Times New Roman" w:cs="Times New Roman"/>
          <w:sz w:val="26"/>
          <w:szCs w:val="26"/>
          <w:lang w:val="el-GR"/>
        </w:rPr>
        <w:t>αν</w:t>
      </w:r>
      <w:r w:rsidR="000D51C9" w:rsidRPr="002D5D4F">
        <w:rPr>
          <w:rFonts w:ascii="Times New Roman" w:hAnsi="Times New Roman" w:cs="Times New Roman"/>
          <w:sz w:val="26"/>
          <w:szCs w:val="26"/>
          <w:lang w:val="el-GR"/>
        </w:rPr>
        <w:t xml:space="preserve"> από το Δικαστήριο να προστεθ</w:t>
      </w:r>
      <w:r w:rsidR="00E43FA7" w:rsidRPr="002D5D4F">
        <w:rPr>
          <w:rFonts w:ascii="Times New Roman" w:hAnsi="Times New Roman" w:cs="Times New Roman"/>
          <w:sz w:val="26"/>
          <w:szCs w:val="26"/>
          <w:lang w:val="el-GR"/>
        </w:rPr>
        <w:t>ούν</w:t>
      </w:r>
      <w:r w:rsidR="000D51C9" w:rsidRPr="002D5D4F">
        <w:rPr>
          <w:rFonts w:ascii="Times New Roman" w:hAnsi="Times New Roman" w:cs="Times New Roman"/>
          <w:sz w:val="26"/>
          <w:szCs w:val="26"/>
          <w:lang w:val="el-GR"/>
        </w:rPr>
        <w:t xml:space="preserve"> ως </w:t>
      </w:r>
      <w:r w:rsidR="00CF351F" w:rsidRPr="002D5D4F">
        <w:rPr>
          <w:rFonts w:ascii="Times New Roman" w:hAnsi="Times New Roman" w:cs="Times New Roman"/>
          <w:sz w:val="26"/>
          <w:szCs w:val="26"/>
          <w:lang w:val="el-GR"/>
        </w:rPr>
        <w:t xml:space="preserve">διάδικοι σε αυτή υπό οποιαδήποτε ιδιότητα.  Σημειώνεται, πως </w:t>
      </w:r>
      <w:r w:rsidR="000D51C9" w:rsidRPr="002D5D4F">
        <w:rPr>
          <w:rFonts w:ascii="Times New Roman" w:hAnsi="Times New Roman" w:cs="Times New Roman"/>
          <w:sz w:val="26"/>
          <w:szCs w:val="26"/>
          <w:lang w:val="el-GR"/>
        </w:rPr>
        <w:t>η</w:t>
      </w:r>
      <w:r w:rsidRPr="002D5D4F">
        <w:rPr>
          <w:rFonts w:ascii="Times New Roman" w:hAnsi="Times New Roman" w:cs="Times New Roman"/>
          <w:sz w:val="26"/>
          <w:szCs w:val="26"/>
          <w:lang w:val="el-GR"/>
        </w:rPr>
        <w:t xml:space="preserve"> εμφάνιση τους στον τίτλο του κλητηρίου εντάλματος</w:t>
      </w:r>
      <w:r w:rsidR="00A92FEE" w:rsidRPr="002D5D4F">
        <w:rPr>
          <w:rFonts w:ascii="Times New Roman" w:hAnsi="Times New Roman" w:cs="Times New Roman"/>
          <w:sz w:val="26"/>
          <w:szCs w:val="26"/>
          <w:lang w:val="el-GR"/>
        </w:rPr>
        <w:t>,</w:t>
      </w:r>
      <w:r w:rsidRPr="002D5D4F">
        <w:rPr>
          <w:rFonts w:ascii="Times New Roman" w:hAnsi="Times New Roman" w:cs="Times New Roman"/>
          <w:sz w:val="26"/>
          <w:szCs w:val="26"/>
          <w:lang w:val="el-GR"/>
        </w:rPr>
        <w:t xml:space="preserve"> ως μέρος του</w:t>
      </w:r>
      <w:r w:rsidR="00362B38" w:rsidRPr="002D5D4F">
        <w:rPr>
          <w:rFonts w:ascii="Times New Roman" w:hAnsi="Times New Roman" w:cs="Times New Roman"/>
          <w:sz w:val="26"/>
          <w:szCs w:val="26"/>
          <w:lang w:val="el-GR"/>
        </w:rPr>
        <w:t xml:space="preserve"> ονόματος του</w:t>
      </w:r>
      <w:r w:rsidRPr="002D5D4F">
        <w:rPr>
          <w:rFonts w:ascii="Times New Roman" w:hAnsi="Times New Roman" w:cs="Times New Roman"/>
          <w:sz w:val="26"/>
          <w:szCs w:val="26"/>
          <w:lang w:val="el-GR"/>
        </w:rPr>
        <w:t xml:space="preserve"> εγγεγραμμένου συνεταιρισμού </w:t>
      </w:r>
      <w:r w:rsidRPr="002D5D4F">
        <w:rPr>
          <w:rFonts w:ascii="Times New Roman" w:hAnsi="Times New Roman" w:cs="Times New Roman"/>
          <w:i/>
          <w:iCs/>
          <w:sz w:val="26"/>
          <w:szCs w:val="26"/>
          <w:lang w:val="el-GR"/>
        </w:rPr>
        <w:t xml:space="preserve">Εργοληπτική Εταιρεία Χ.Π.Θ. Αλεξάνδρου Λτδ  &amp; </w:t>
      </w:r>
      <w:r w:rsidRPr="002D5D4F">
        <w:rPr>
          <w:rFonts w:ascii="Times New Roman" w:hAnsi="Times New Roman" w:cs="Times New Roman"/>
          <w:i/>
          <w:iCs/>
          <w:sz w:val="26"/>
          <w:szCs w:val="26"/>
          <w:lang w:val="en-US"/>
        </w:rPr>
        <w:t>Loizos</w:t>
      </w:r>
      <w:r w:rsidRPr="002D5D4F">
        <w:rPr>
          <w:rFonts w:ascii="Times New Roman" w:hAnsi="Times New Roman" w:cs="Times New Roman"/>
          <w:i/>
          <w:iCs/>
          <w:sz w:val="26"/>
          <w:szCs w:val="26"/>
          <w:lang w:val="el-GR"/>
        </w:rPr>
        <w:t xml:space="preserve"> </w:t>
      </w:r>
      <w:r w:rsidRPr="002D5D4F">
        <w:rPr>
          <w:rFonts w:ascii="Times New Roman" w:hAnsi="Times New Roman" w:cs="Times New Roman"/>
          <w:i/>
          <w:iCs/>
          <w:sz w:val="26"/>
          <w:szCs w:val="26"/>
          <w:lang w:val="en-US"/>
        </w:rPr>
        <w:t>Iordanou</w:t>
      </w:r>
      <w:r w:rsidRPr="002D5D4F">
        <w:rPr>
          <w:rFonts w:ascii="Times New Roman" w:hAnsi="Times New Roman" w:cs="Times New Roman"/>
          <w:i/>
          <w:iCs/>
          <w:sz w:val="26"/>
          <w:szCs w:val="26"/>
          <w:lang w:val="el-GR"/>
        </w:rPr>
        <w:t xml:space="preserve"> </w:t>
      </w:r>
      <w:r w:rsidRPr="002D5D4F">
        <w:rPr>
          <w:rFonts w:ascii="Times New Roman" w:hAnsi="Times New Roman" w:cs="Times New Roman"/>
          <w:i/>
          <w:iCs/>
          <w:sz w:val="26"/>
          <w:szCs w:val="26"/>
          <w:lang w:val="en-US"/>
        </w:rPr>
        <w:t>Construction</w:t>
      </w:r>
      <w:r w:rsidRPr="002D5D4F">
        <w:rPr>
          <w:rFonts w:ascii="Times New Roman" w:hAnsi="Times New Roman" w:cs="Times New Roman"/>
          <w:i/>
          <w:iCs/>
          <w:sz w:val="26"/>
          <w:szCs w:val="26"/>
          <w:lang w:val="el-GR"/>
        </w:rPr>
        <w:t xml:space="preserve"> </w:t>
      </w:r>
      <w:r w:rsidRPr="002D5D4F">
        <w:rPr>
          <w:rFonts w:ascii="Times New Roman" w:hAnsi="Times New Roman" w:cs="Times New Roman"/>
          <w:i/>
          <w:iCs/>
          <w:sz w:val="26"/>
          <w:szCs w:val="26"/>
          <w:lang w:val="en-US"/>
        </w:rPr>
        <w:t>Ltd</w:t>
      </w:r>
      <w:r w:rsidRPr="002D5D4F">
        <w:rPr>
          <w:rFonts w:ascii="Times New Roman" w:hAnsi="Times New Roman" w:cs="Times New Roman"/>
          <w:i/>
          <w:iCs/>
          <w:sz w:val="26"/>
          <w:szCs w:val="26"/>
          <w:lang w:val="el-GR"/>
        </w:rPr>
        <w:t xml:space="preserve"> </w:t>
      </w:r>
      <w:r w:rsidRPr="002D5D4F">
        <w:rPr>
          <w:rFonts w:ascii="Times New Roman" w:hAnsi="Times New Roman" w:cs="Times New Roman"/>
          <w:i/>
          <w:iCs/>
          <w:sz w:val="26"/>
          <w:szCs w:val="26"/>
          <w:lang w:val="en-US"/>
        </w:rPr>
        <w:t>Joint</w:t>
      </w:r>
      <w:r w:rsidRPr="002D5D4F">
        <w:rPr>
          <w:rFonts w:ascii="Times New Roman" w:hAnsi="Times New Roman" w:cs="Times New Roman"/>
          <w:i/>
          <w:iCs/>
          <w:sz w:val="26"/>
          <w:szCs w:val="26"/>
          <w:lang w:val="el-GR"/>
        </w:rPr>
        <w:t xml:space="preserve"> </w:t>
      </w:r>
      <w:r w:rsidRPr="002D5D4F">
        <w:rPr>
          <w:rFonts w:ascii="Times New Roman" w:hAnsi="Times New Roman" w:cs="Times New Roman"/>
          <w:i/>
          <w:iCs/>
          <w:sz w:val="26"/>
          <w:szCs w:val="26"/>
          <w:lang w:val="en-US"/>
        </w:rPr>
        <w:t>Venture</w:t>
      </w:r>
      <w:r w:rsidR="00AA1771" w:rsidRPr="002D5D4F">
        <w:rPr>
          <w:rFonts w:ascii="Times New Roman" w:hAnsi="Times New Roman" w:cs="Times New Roman"/>
          <w:i/>
          <w:iCs/>
          <w:sz w:val="26"/>
          <w:szCs w:val="26"/>
          <w:lang w:val="el-GR"/>
        </w:rPr>
        <w:t>,</w:t>
      </w:r>
      <w:r w:rsidR="00AA1771" w:rsidRPr="002D5D4F">
        <w:rPr>
          <w:rFonts w:ascii="Times New Roman" w:hAnsi="Times New Roman" w:cs="Times New Roman"/>
          <w:sz w:val="26"/>
          <w:szCs w:val="26"/>
          <w:lang w:val="el-GR"/>
        </w:rPr>
        <w:t xml:space="preserve"> </w:t>
      </w:r>
      <w:r w:rsidR="00CF351F" w:rsidRPr="002D5D4F">
        <w:rPr>
          <w:rFonts w:ascii="Times New Roman" w:hAnsi="Times New Roman" w:cs="Times New Roman"/>
          <w:sz w:val="26"/>
          <w:szCs w:val="26"/>
          <w:lang w:val="el-GR"/>
        </w:rPr>
        <w:t xml:space="preserve">(η κοινοπραξία), </w:t>
      </w:r>
      <w:r w:rsidR="00CF351F" w:rsidRPr="002D5D4F">
        <w:rPr>
          <w:rFonts w:ascii="Times New Roman" w:hAnsi="Times New Roman" w:cs="Times New Roman"/>
          <w:sz w:val="26"/>
          <w:szCs w:val="26"/>
          <w:lang w:val="el-GR"/>
        </w:rPr>
        <w:lastRenderedPageBreak/>
        <w:t>δ</w:t>
      </w:r>
      <w:r w:rsidR="00AA1771" w:rsidRPr="002D5D4F">
        <w:rPr>
          <w:rFonts w:ascii="Times New Roman" w:hAnsi="Times New Roman" w:cs="Times New Roman"/>
          <w:sz w:val="26"/>
          <w:szCs w:val="26"/>
          <w:lang w:val="el-GR"/>
        </w:rPr>
        <w:t>εν τους καθιστά</w:t>
      </w:r>
      <w:r w:rsidR="00C94539" w:rsidRPr="002D5D4F">
        <w:rPr>
          <w:rFonts w:ascii="Times New Roman" w:hAnsi="Times New Roman" w:cs="Times New Roman"/>
          <w:sz w:val="26"/>
          <w:szCs w:val="26"/>
          <w:lang w:val="el-GR"/>
        </w:rPr>
        <w:t>, χωρίς άλλο, δ</w:t>
      </w:r>
      <w:r w:rsidR="00AA1771" w:rsidRPr="002D5D4F">
        <w:rPr>
          <w:rFonts w:ascii="Times New Roman" w:hAnsi="Times New Roman" w:cs="Times New Roman"/>
          <w:sz w:val="26"/>
          <w:szCs w:val="26"/>
          <w:lang w:val="el-GR"/>
        </w:rPr>
        <w:t>ιάδικους</w:t>
      </w:r>
      <w:r w:rsidR="00C94539" w:rsidRPr="002D5D4F">
        <w:rPr>
          <w:rFonts w:ascii="Times New Roman" w:hAnsi="Times New Roman" w:cs="Times New Roman"/>
          <w:sz w:val="26"/>
          <w:szCs w:val="26"/>
          <w:lang w:val="el-GR"/>
        </w:rPr>
        <w:t xml:space="preserve"> στην αγωγή</w:t>
      </w:r>
      <w:r w:rsidR="00AA1771" w:rsidRPr="002D5D4F">
        <w:rPr>
          <w:rFonts w:ascii="Times New Roman" w:hAnsi="Times New Roman" w:cs="Times New Roman"/>
          <w:sz w:val="26"/>
          <w:szCs w:val="26"/>
          <w:lang w:val="el-GR"/>
        </w:rPr>
        <w:t>.  Οι τ</w:t>
      </w:r>
      <w:r w:rsidR="000D51C9" w:rsidRPr="002D5D4F">
        <w:rPr>
          <w:rFonts w:ascii="Times New Roman" w:hAnsi="Times New Roman" w:cs="Times New Roman"/>
          <w:sz w:val="26"/>
          <w:szCs w:val="26"/>
          <w:lang w:val="el-GR"/>
        </w:rPr>
        <w:t>ελευταί</w:t>
      </w:r>
      <w:r w:rsidR="00663560" w:rsidRPr="002D5D4F">
        <w:rPr>
          <w:rFonts w:ascii="Times New Roman" w:hAnsi="Times New Roman" w:cs="Times New Roman"/>
          <w:sz w:val="26"/>
          <w:szCs w:val="26"/>
          <w:lang w:val="el-GR"/>
        </w:rPr>
        <w:t>οι</w:t>
      </w:r>
      <w:r w:rsidR="00AA1771" w:rsidRPr="002D5D4F">
        <w:rPr>
          <w:rFonts w:ascii="Times New Roman" w:hAnsi="Times New Roman" w:cs="Times New Roman"/>
          <w:sz w:val="26"/>
          <w:szCs w:val="26"/>
          <w:lang w:val="el-GR"/>
        </w:rPr>
        <w:t xml:space="preserve">, </w:t>
      </w:r>
      <w:r w:rsidR="000D51C9" w:rsidRPr="002D5D4F">
        <w:rPr>
          <w:rFonts w:ascii="Times New Roman" w:hAnsi="Times New Roman" w:cs="Times New Roman"/>
          <w:sz w:val="26"/>
          <w:szCs w:val="26"/>
          <w:lang w:val="el-GR"/>
        </w:rPr>
        <w:t>ω</w:t>
      </w:r>
      <w:r w:rsidR="00362B38" w:rsidRPr="002D5D4F">
        <w:rPr>
          <w:rFonts w:ascii="Times New Roman" w:hAnsi="Times New Roman" w:cs="Times New Roman"/>
          <w:sz w:val="26"/>
          <w:szCs w:val="26"/>
          <w:lang w:val="el-GR"/>
        </w:rPr>
        <w:t>ς συνεταιρισμός, αποτελ</w:t>
      </w:r>
      <w:r w:rsidR="00663560" w:rsidRPr="002D5D4F">
        <w:rPr>
          <w:rFonts w:ascii="Times New Roman" w:hAnsi="Times New Roman" w:cs="Times New Roman"/>
          <w:sz w:val="26"/>
          <w:szCs w:val="26"/>
          <w:lang w:val="el-GR"/>
        </w:rPr>
        <w:t>ούν</w:t>
      </w:r>
      <w:r w:rsidR="00362B38" w:rsidRPr="002D5D4F">
        <w:rPr>
          <w:rFonts w:ascii="Times New Roman" w:hAnsi="Times New Roman" w:cs="Times New Roman"/>
          <w:sz w:val="26"/>
          <w:szCs w:val="26"/>
          <w:lang w:val="el-GR"/>
        </w:rPr>
        <w:t xml:space="preserve"> </w:t>
      </w:r>
      <w:r w:rsidR="00A92FEE" w:rsidRPr="002D5D4F">
        <w:rPr>
          <w:rFonts w:ascii="Times New Roman" w:hAnsi="Times New Roman" w:cs="Times New Roman"/>
          <w:sz w:val="26"/>
          <w:szCs w:val="26"/>
          <w:lang w:val="el-GR"/>
        </w:rPr>
        <w:t>νομική οντότητα</w:t>
      </w:r>
      <w:r w:rsidR="00AA1771" w:rsidRPr="002D5D4F">
        <w:rPr>
          <w:rFonts w:ascii="Times New Roman" w:hAnsi="Times New Roman" w:cs="Times New Roman"/>
          <w:sz w:val="26"/>
          <w:szCs w:val="26"/>
          <w:lang w:val="el-GR"/>
        </w:rPr>
        <w:t>,</w:t>
      </w:r>
      <w:r w:rsidR="00362B38" w:rsidRPr="002D5D4F">
        <w:rPr>
          <w:rFonts w:ascii="Times New Roman" w:hAnsi="Times New Roman" w:cs="Times New Roman"/>
          <w:sz w:val="26"/>
          <w:szCs w:val="26"/>
          <w:lang w:val="el-GR"/>
        </w:rPr>
        <w:t xml:space="preserve"> ξεχωριστή από τα συνιστώντα μέρη αυτ</w:t>
      </w:r>
      <w:r w:rsidR="00663560" w:rsidRPr="002D5D4F">
        <w:rPr>
          <w:rFonts w:ascii="Times New Roman" w:hAnsi="Times New Roman" w:cs="Times New Roman"/>
          <w:sz w:val="26"/>
          <w:szCs w:val="26"/>
          <w:lang w:val="el-GR"/>
        </w:rPr>
        <w:t>ού</w:t>
      </w:r>
      <w:r w:rsidR="00362B38" w:rsidRPr="002D5D4F">
        <w:rPr>
          <w:rFonts w:ascii="Times New Roman" w:hAnsi="Times New Roman" w:cs="Times New Roman"/>
          <w:sz w:val="26"/>
          <w:szCs w:val="26"/>
          <w:lang w:val="el-GR"/>
        </w:rPr>
        <w:t xml:space="preserve">. </w:t>
      </w:r>
    </w:p>
    <w:p w14:paraId="0F9ACED9" w14:textId="40FE11AE" w:rsidR="00856025" w:rsidRPr="002D5D4F" w:rsidRDefault="00856025" w:rsidP="00231270">
      <w:pPr>
        <w:spacing w:line="480" w:lineRule="auto"/>
        <w:ind w:firstLine="567"/>
        <w:rPr>
          <w:rFonts w:ascii="Times New Roman" w:hAnsi="Times New Roman" w:cs="Times New Roman"/>
          <w:sz w:val="26"/>
          <w:szCs w:val="26"/>
          <w:lang w:val="el-GR"/>
        </w:rPr>
      </w:pPr>
    </w:p>
    <w:p w14:paraId="6DF9188D" w14:textId="00E8E080" w:rsidR="00856025" w:rsidRPr="002D5D4F" w:rsidRDefault="00856025" w:rsidP="00231270">
      <w:pPr>
        <w:spacing w:line="480" w:lineRule="auto"/>
        <w:ind w:firstLine="567"/>
        <w:rPr>
          <w:rFonts w:ascii="Times New Roman" w:hAnsi="Times New Roman" w:cs="Times New Roman"/>
          <w:kern w:val="0"/>
          <w:sz w:val="26"/>
          <w:szCs w:val="26"/>
          <w:lang w:val="el-GR"/>
          <w14:ligatures w14:val="none"/>
        </w:rPr>
      </w:pPr>
      <w:r w:rsidRPr="002D5D4F">
        <w:rPr>
          <w:rFonts w:ascii="Times New Roman" w:hAnsi="Times New Roman" w:cs="Times New Roman"/>
          <w:sz w:val="26"/>
          <w:szCs w:val="26"/>
          <w:lang w:val="el-GR"/>
        </w:rPr>
        <w:t xml:space="preserve">Σε </w:t>
      </w:r>
      <w:r w:rsidR="005D5737" w:rsidRPr="002D5D4F">
        <w:rPr>
          <w:rFonts w:ascii="Times New Roman" w:hAnsi="Times New Roman" w:cs="Times New Roman"/>
          <w:sz w:val="26"/>
          <w:szCs w:val="26"/>
          <w:lang w:val="el-GR"/>
        </w:rPr>
        <w:t>προκαταρκτικό</w:t>
      </w:r>
      <w:r w:rsidRPr="002D5D4F">
        <w:rPr>
          <w:rFonts w:ascii="Times New Roman" w:hAnsi="Times New Roman" w:cs="Times New Roman"/>
          <w:sz w:val="26"/>
          <w:szCs w:val="26"/>
          <w:lang w:val="el-GR"/>
        </w:rPr>
        <w:t xml:space="preserve"> στάδιο, στην πορεία των δύο εφέσεων</w:t>
      </w:r>
      <w:r w:rsidR="00362B38" w:rsidRPr="002D5D4F">
        <w:rPr>
          <w:rFonts w:ascii="Times New Roman" w:hAnsi="Times New Roman" w:cs="Times New Roman"/>
          <w:sz w:val="26"/>
          <w:szCs w:val="26"/>
          <w:lang w:val="el-GR"/>
        </w:rPr>
        <w:t xml:space="preserve">, </w:t>
      </w:r>
      <w:r w:rsidRPr="002D5D4F">
        <w:rPr>
          <w:rFonts w:ascii="Times New Roman" w:hAnsi="Times New Roman" w:cs="Times New Roman"/>
          <w:sz w:val="26"/>
          <w:szCs w:val="26"/>
          <w:lang w:val="el-GR"/>
        </w:rPr>
        <w:t xml:space="preserve">οι οποίες </w:t>
      </w:r>
      <w:r w:rsidR="00A92FEE" w:rsidRPr="002D5D4F">
        <w:rPr>
          <w:rFonts w:ascii="Times New Roman" w:hAnsi="Times New Roman" w:cs="Times New Roman"/>
          <w:sz w:val="26"/>
          <w:szCs w:val="26"/>
          <w:lang w:val="el-GR"/>
        </w:rPr>
        <w:t>ως σχ</w:t>
      </w:r>
      <w:r w:rsidRPr="002D5D4F">
        <w:rPr>
          <w:rFonts w:ascii="Times New Roman" w:hAnsi="Times New Roman" w:cs="Times New Roman"/>
          <w:sz w:val="26"/>
          <w:szCs w:val="26"/>
          <w:lang w:val="el-GR"/>
        </w:rPr>
        <w:t>ετικές</w:t>
      </w:r>
      <w:r w:rsidR="00A92FEE" w:rsidRPr="002D5D4F">
        <w:rPr>
          <w:rFonts w:ascii="Times New Roman" w:hAnsi="Times New Roman" w:cs="Times New Roman"/>
          <w:sz w:val="26"/>
          <w:szCs w:val="26"/>
          <w:lang w:val="el-GR"/>
        </w:rPr>
        <w:t xml:space="preserve"> μεταξύ τους,</w:t>
      </w:r>
      <w:r w:rsidRPr="002D5D4F">
        <w:rPr>
          <w:rFonts w:ascii="Times New Roman" w:hAnsi="Times New Roman" w:cs="Times New Roman"/>
          <w:sz w:val="26"/>
          <w:szCs w:val="26"/>
          <w:lang w:val="el-GR"/>
        </w:rPr>
        <w:t xml:space="preserve"> προχωρούν μαζί, τέθηκε θέμα κατά πόσο η </w:t>
      </w:r>
      <w:r w:rsidR="00A92FEE" w:rsidRPr="002D5D4F">
        <w:rPr>
          <w:rFonts w:ascii="Times New Roman" w:hAnsi="Times New Roman" w:cs="Times New Roman"/>
          <w:sz w:val="26"/>
          <w:szCs w:val="26"/>
          <w:lang w:val="el-GR"/>
        </w:rPr>
        <w:t>Ε</w:t>
      </w:r>
      <w:r w:rsidRPr="002D5D4F">
        <w:rPr>
          <w:rFonts w:ascii="Times New Roman" w:hAnsi="Times New Roman" w:cs="Times New Roman"/>
          <w:sz w:val="26"/>
          <w:szCs w:val="26"/>
          <w:lang w:val="el-GR"/>
        </w:rPr>
        <w:t xml:space="preserve">ταιρεία </w:t>
      </w:r>
      <w:r w:rsidRPr="002D5D4F">
        <w:rPr>
          <w:rFonts w:ascii="Times New Roman" w:hAnsi="Times New Roman" w:cs="Times New Roman"/>
          <w:i/>
          <w:iCs/>
          <w:kern w:val="0"/>
          <w:sz w:val="26"/>
          <w:szCs w:val="26"/>
          <w:lang w:val="el-GR"/>
          <w14:ligatures w14:val="none"/>
        </w:rPr>
        <w:t xml:space="preserve"> </w:t>
      </w:r>
      <w:r w:rsidRPr="002D5D4F">
        <w:rPr>
          <w:rFonts w:ascii="Times New Roman" w:hAnsi="Times New Roman" w:cs="Times New Roman"/>
          <w:kern w:val="0"/>
          <w:sz w:val="26"/>
          <w:szCs w:val="26"/>
          <w:lang w:val="el-GR"/>
          <w14:ligatures w14:val="none"/>
        </w:rPr>
        <w:t>Χ.Π.Θ. Αλεξάνδρου</w:t>
      </w:r>
      <w:r w:rsidRPr="002D5D4F">
        <w:rPr>
          <w:rFonts w:ascii="Times New Roman" w:hAnsi="Times New Roman" w:cs="Times New Roman"/>
          <w:i/>
          <w:iCs/>
          <w:kern w:val="0"/>
          <w:sz w:val="26"/>
          <w:szCs w:val="26"/>
          <w:lang w:val="el-GR"/>
          <w14:ligatures w14:val="none"/>
        </w:rPr>
        <w:t xml:space="preserve"> </w:t>
      </w:r>
      <w:r w:rsidRPr="002D5D4F">
        <w:rPr>
          <w:rFonts w:ascii="Times New Roman" w:hAnsi="Times New Roman" w:cs="Times New Roman"/>
          <w:kern w:val="0"/>
          <w:sz w:val="26"/>
          <w:szCs w:val="26"/>
          <w:lang w:val="el-GR"/>
          <w14:ligatures w14:val="none"/>
        </w:rPr>
        <w:t>δικαιούτ</w:t>
      </w:r>
      <w:r w:rsidR="00A92FEE" w:rsidRPr="002D5D4F">
        <w:rPr>
          <w:rFonts w:ascii="Times New Roman" w:hAnsi="Times New Roman" w:cs="Times New Roman"/>
          <w:kern w:val="0"/>
          <w:sz w:val="26"/>
          <w:szCs w:val="26"/>
          <w:lang w:val="el-GR"/>
          <w14:ligatures w14:val="none"/>
        </w:rPr>
        <w:t>ο</w:t>
      </w:r>
      <w:r w:rsidRPr="002D5D4F">
        <w:rPr>
          <w:rFonts w:ascii="Times New Roman" w:hAnsi="Times New Roman" w:cs="Times New Roman"/>
          <w:kern w:val="0"/>
          <w:sz w:val="26"/>
          <w:szCs w:val="26"/>
          <w:lang w:val="el-GR"/>
          <w14:ligatures w14:val="none"/>
        </w:rPr>
        <w:t xml:space="preserve"> να καταχωρήσει την Πολιτική Έφεση αρ. Ε39</w:t>
      </w:r>
      <w:r w:rsidR="00A92FEE" w:rsidRPr="002D5D4F">
        <w:rPr>
          <w:rFonts w:ascii="Times New Roman" w:hAnsi="Times New Roman" w:cs="Times New Roman"/>
          <w:kern w:val="0"/>
          <w:sz w:val="26"/>
          <w:szCs w:val="26"/>
          <w:lang w:val="el-GR"/>
          <w14:ligatures w14:val="none"/>
        </w:rPr>
        <w:t>3</w:t>
      </w:r>
      <w:r w:rsidRPr="002D5D4F">
        <w:rPr>
          <w:rFonts w:ascii="Times New Roman" w:hAnsi="Times New Roman" w:cs="Times New Roman"/>
          <w:kern w:val="0"/>
          <w:sz w:val="26"/>
          <w:szCs w:val="26"/>
          <w:lang w:val="el-GR"/>
          <w14:ligatures w14:val="none"/>
        </w:rPr>
        <w:t>/</w:t>
      </w:r>
      <w:r w:rsidR="00A92FEE" w:rsidRPr="002D5D4F">
        <w:rPr>
          <w:rFonts w:ascii="Times New Roman" w:hAnsi="Times New Roman" w:cs="Times New Roman"/>
          <w:kern w:val="0"/>
          <w:sz w:val="26"/>
          <w:szCs w:val="26"/>
          <w:lang w:val="el-GR"/>
          <w14:ligatures w14:val="none"/>
        </w:rPr>
        <w:t>2</w:t>
      </w:r>
      <w:r w:rsidRPr="002D5D4F">
        <w:rPr>
          <w:rFonts w:ascii="Times New Roman" w:hAnsi="Times New Roman" w:cs="Times New Roman"/>
          <w:kern w:val="0"/>
          <w:sz w:val="26"/>
          <w:szCs w:val="26"/>
          <w:lang w:val="el-GR"/>
          <w14:ligatures w14:val="none"/>
        </w:rPr>
        <w:t>016.  Οι απόψεις των μερών</w:t>
      </w:r>
      <w:r w:rsidR="00CF351F" w:rsidRPr="002D5D4F">
        <w:rPr>
          <w:rFonts w:ascii="Times New Roman" w:hAnsi="Times New Roman" w:cs="Times New Roman"/>
          <w:kern w:val="0"/>
          <w:sz w:val="26"/>
          <w:szCs w:val="26"/>
          <w:lang w:val="el-GR"/>
          <w14:ligatures w14:val="none"/>
        </w:rPr>
        <w:t>,</w:t>
      </w:r>
      <w:r w:rsidRPr="002D5D4F">
        <w:rPr>
          <w:rFonts w:ascii="Times New Roman" w:hAnsi="Times New Roman" w:cs="Times New Roman"/>
          <w:kern w:val="0"/>
          <w:sz w:val="26"/>
          <w:szCs w:val="26"/>
          <w:lang w:val="el-GR"/>
          <w14:ligatures w14:val="none"/>
        </w:rPr>
        <w:t xml:space="preserve"> όπως φαίνονται στις αντίστοιχες αγορεύσεις τους, διίστανται.  </w:t>
      </w:r>
      <w:r w:rsidR="00362B38" w:rsidRPr="002D5D4F">
        <w:rPr>
          <w:rFonts w:ascii="Times New Roman" w:hAnsi="Times New Roman" w:cs="Times New Roman"/>
          <w:kern w:val="0"/>
          <w:sz w:val="26"/>
          <w:szCs w:val="26"/>
          <w:lang w:val="el-GR"/>
          <w14:ligatures w14:val="none"/>
        </w:rPr>
        <w:t xml:space="preserve">Η σαφής θέση εκ μέρους των εφεσιβλήτων </w:t>
      </w:r>
      <w:r w:rsidR="000D51C9" w:rsidRPr="002D5D4F">
        <w:rPr>
          <w:rFonts w:ascii="Times New Roman" w:hAnsi="Times New Roman" w:cs="Times New Roman"/>
          <w:kern w:val="0"/>
          <w:sz w:val="26"/>
          <w:szCs w:val="26"/>
          <w:lang w:val="el-GR"/>
          <w14:ligatures w14:val="none"/>
        </w:rPr>
        <w:t xml:space="preserve">ήταν πώς, </w:t>
      </w:r>
      <w:r w:rsidR="00362B38" w:rsidRPr="002D5D4F">
        <w:rPr>
          <w:rFonts w:ascii="Times New Roman" w:hAnsi="Times New Roman" w:cs="Times New Roman"/>
          <w:kern w:val="0"/>
          <w:sz w:val="26"/>
          <w:szCs w:val="26"/>
          <w:lang w:val="el-GR"/>
          <w14:ligatures w14:val="none"/>
        </w:rPr>
        <w:t>για να δικαιούντο οι εφεσίβλητοι να καταχωρήσουν την υπό αναφορά έφεση, έπρεπε να ήταν διάδικοι στην αγωγή αρ. 124/2015</w:t>
      </w:r>
      <w:r w:rsidR="00B544BA" w:rsidRPr="002D5D4F">
        <w:rPr>
          <w:rFonts w:ascii="Times New Roman" w:hAnsi="Times New Roman" w:cs="Times New Roman"/>
          <w:kern w:val="0"/>
          <w:sz w:val="26"/>
          <w:szCs w:val="26"/>
          <w:lang w:val="el-GR"/>
          <w14:ligatures w14:val="none"/>
        </w:rPr>
        <w:t>.</w:t>
      </w:r>
      <w:r w:rsidR="000D51C9" w:rsidRPr="002D5D4F">
        <w:rPr>
          <w:rFonts w:ascii="Times New Roman" w:hAnsi="Times New Roman" w:cs="Times New Roman"/>
          <w:kern w:val="0"/>
          <w:sz w:val="26"/>
          <w:szCs w:val="26"/>
          <w:lang w:val="el-GR"/>
          <w14:ligatures w14:val="none"/>
        </w:rPr>
        <w:t xml:space="preserve">  Διαφορετικά θα έπρεπε να είχαν λάβει</w:t>
      </w:r>
      <w:r w:rsidR="00C94539" w:rsidRPr="002D5D4F">
        <w:rPr>
          <w:rFonts w:ascii="Times New Roman" w:hAnsi="Times New Roman" w:cs="Times New Roman"/>
          <w:kern w:val="0"/>
          <w:sz w:val="26"/>
          <w:szCs w:val="26"/>
          <w:lang w:val="el-GR"/>
          <w14:ligatures w14:val="none"/>
        </w:rPr>
        <w:t>,</w:t>
      </w:r>
      <w:r w:rsidR="000D51C9" w:rsidRPr="002D5D4F">
        <w:rPr>
          <w:rFonts w:ascii="Times New Roman" w:hAnsi="Times New Roman" w:cs="Times New Roman"/>
          <w:kern w:val="0"/>
          <w:sz w:val="26"/>
          <w:szCs w:val="26"/>
          <w:lang w:val="el-GR"/>
          <w14:ligatures w14:val="none"/>
        </w:rPr>
        <w:t xml:space="preserve"> προς τούτο</w:t>
      </w:r>
      <w:r w:rsidR="00C94539" w:rsidRPr="002D5D4F">
        <w:rPr>
          <w:rFonts w:ascii="Times New Roman" w:hAnsi="Times New Roman" w:cs="Times New Roman"/>
          <w:kern w:val="0"/>
          <w:sz w:val="26"/>
          <w:szCs w:val="26"/>
          <w:lang w:val="el-GR"/>
          <w14:ligatures w14:val="none"/>
        </w:rPr>
        <w:t>,</w:t>
      </w:r>
      <w:r w:rsidR="000D51C9" w:rsidRPr="002D5D4F">
        <w:rPr>
          <w:rFonts w:ascii="Times New Roman" w:hAnsi="Times New Roman" w:cs="Times New Roman"/>
          <w:kern w:val="0"/>
          <w:sz w:val="26"/>
          <w:szCs w:val="26"/>
          <w:lang w:val="el-GR"/>
          <w14:ligatures w14:val="none"/>
        </w:rPr>
        <w:t xml:space="preserve"> την άδεια του Εφετείου</w:t>
      </w:r>
      <w:r w:rsidR="00CF351F" w:rsidRPr="002D5D4F">
        <w:rPr>
          <w:rFonts w:ascii="Times New Roman" w:hAnsi="Times New Roman" w:cs="Times New Roman"/>
          <w:kern w:val="0"/>
          <w:sz w:val="26"/>
          <w:szCs w:val="26"/>
          <w:lang w:val="el-GR"/>
          <w14:ligatures w14:val="none"/>
        </w:rPr>
        <w:t>,</w:t>
      </w:r>
      <w:r w:rsidR="000D51C9" w:rsidRPr="002D5D4F">
        <w:rPr>
          <w:rFonts w:ascii="Times New Roman" w:hAnsi="Times New Roman" w:cs="Times New Roman"/>
          <w:kern w:val="0"/>
          <w:sz w:val="26"/>
          <w:szCs w:val="26"/>
          <w:lang w:val="el-GR"/>
          <w14:ligatures w14:val="none"/>
        </w:rPr>
        <w:t xml:space="preserve"> σε μονομερή αίτηση.</w:t>
      </w:r>
      <w:r w:rsidR="00B544BA" w:rsidRPr="002D5D4F">
        <w:rPr>
          <w:rFonts w:ascii="Times New Roman" w:hAnsi="Times New Roman" w:cs="Times New Roman"/>
          <w:kern w:val="0"/>
          <w:sz w:val="26"/>
          <w:szCs w:val="26"/>
          <w:lang w:val="el-GR"/>
          <w14:ligatures w14:val="none"/>
        </w:rPr>
        <w:t xml:space="preserve">  Εκ μέρους των φερ</w:t>
      </w:r>
      <w:r w:rsidR="00C94539" w:rsidRPr="002D5D4F">
        <w:rPr>
          <w:rFonts w:ascii="Times New Roman" w:hAnsi="Times New Roman" w:cs="Times New Roman"/>
          <w:kern w:val="0"/>
          <w:sz w:val="26"/>
          <w:szCs w:val="26"/>
          <w:lang w:val="el-GR"/>
          <w14:ligatures w14:val="none"/>
        </w:rPr>
        <w:t>ομέ</w:t>
      </w:r>
      <w:r w:rsidR="00B544BA" w:rsidRPr="002D5D4F">
        <w:rPr>
          <w:rFonts w:ascii="Times New Roman" w:hAnsi="Times New Roman" w:cs="Times New Roman"/>
          <w:kern w:val="0"/>
          <w:sz w:val="26"/>
          <w:szCs w:val="26"/>
          <w:lang w:val="el-GR"/>
          <w14:ligatures w14:val="none"/>
        </w:rPr>
        <w:t xml:space="preserve">νων ως εφεσειόντων, </w:t>
      </w:r>
      <w:r w:rsidR="00D3480B" w:rsidRPr="002D5D4F">
        <w:rPr>
          <w:rFonts w:ascii="Times New Roman" w:hAnsi="Times New Roman" w:cs="Times New Roman"/>
          <w:kern w:val="0"/>
          <w:sz w:val="26"/>
          <w:szCs w:val="26"/>
          <w:lang w:val="el-GR"/>
          <w14:ligatures w14:val="none"/>
        </w:rPr>
        <w:t>προβλήθηκε</w:t>
      </w:r>
      <w:r w:rsidR="002156DF" w:rsidRPr="002D5D4F">
        <w:rPr>
          <w:rFonts w:ascii="Times New Roman" w:hAnsi="Times New Roman" w:cs="Times New Roman"/>
          <w:kern w:val="0"/>
          <w:sz w:val="26"/>
          <w:szCs w:val="26"/>
          <w:lang w:val="el-GR"/>
          <w14:ligatures w14:val="none"/>
        </w:rPr>
        <w:t xml:space="preserve"> η απόφαση του Δικαστηρίου στην ίδια </w:t>
      </w:r>
      <w:r w:rsidR="00C94539" w:rsidRPr="002D5D4F">
        <w:rPr>
          <w:rFonts w:ascii="Times New Roman" w:hAnsi="Times New Roman" w:cs="Times New Roman"/>
          <w:kern w:val="0"/>
          <w:sz w:val="26"/>
          <w:szCs w:val="26"/>
          <w:lang w:val="el-GR"/>
          <w14:ligatures w14:val="none"/>
        </w:rPr>
        <w:t>προαναφερθείσα</w:t>
      </w:r>
      <w:r w:rsidR="002156DF" w:rsidRPr="002D5D4F">
        <w:rPr>
          <w:rFonts w:ascii="Times New Roman" w:hAnsi="Times New Roman" w:cs="Times New Roman"/>
          <w:kern w:val="0"/>
          <w:sz w:val="26"/>
          <w:szCs w:val="26"/>
          <w:lang w:val="el-GR"/>
          <w14:ligatures w14:val="none"/>
        </w:rPr>
        <w:t xml:space="preserve"> αγωγή, σε ενδιάμεση απόφαση που </w:t>
      </w:r>
      <w:r w:rsidR="00C94539" w:rsidRPr="002D5D4F">
        <w:rPr>
          <w:rFonts w:ascii="Times New Roman" w:hAnsi="Times New Roman" w:cs="Times New Roman"/>
          <w:kern w:val="0"/>
          <w:sz w:val="26"/>
          <w:szCs w:val="26"/>
          <w:lang w:val="el-GR"/>
          <w14:ligatures w14:val="none"/>
        </w:rPr>
        <w:t xml:space="preserve">δόθηκε </w:t>
      </w:r>
      <w:r w:rsidR="002156DF" w:rsidRPr="002D5D4F">
        <w:rPr>
          <w:rFonts w:ascii="Times New Roman" w:hAnsi="Times New Roman" w:cs="Times New Roman"/>
          <w:kern w:val="0"/>
          <w:sz w:val="26"/>
          <w:szCs w:val="26"/>
          <w:lang w:val="el-GR"/>
          <w14:ligatures w14:val="none"/>
        </w:rPr>
        <w:t xml:space="preserve">στις 10.5.2017, σε αίτηση ημερομηνίας 6.10.2016. </w:t>
      </w:r>
      <w:r w:rsidR="007C14BB" w:rsidRPr="002D5D4F">
        <w:rPr>
          <w:rFonts w:ascii="Times New Roman" w:hAnsi="Times New Roman" w:cs="Times New Roman"/>
          <w:kern w:val="0"/>
          <w:sz w:val="26"/>
          <w:szCs w:val="26"/>
          <w:lang w:val="el-GR"/>
          <w14:ligatures w14:val="none"/>
        </w:rPr>
        <w:t>Σ</w:t>
      </w:r>
      <w:r w:rsidR="00663560" w:rsidRPr="002D5D4F">
        <w:rPr>
          <w:rFonts w:ascii="Times New Roman" w:hAnsi="Times New Roman" w:cs="Times New Roman"/>
          <w:kern w:val="0"/>
          <w:sz w:val="26"/>
          <w:szCs w:val="26"/>
          <w:lang w:val="el-GR"/>
          <w14:ligatures w14:val="none"/>
        </w:rPr>
        <w:t xml:space="preserve">το πλαίσιο εκείνο </w:t>
      </w:r>
      <w:r w:rsidR="007C14BB" w:rsidRPr="002D5D4F">
        <w:rPr>
          <w:rFonts w:ascii="Times New Roman" w:hAnsi="Times New Roman" w:cs="Times New Roman"/>
          <w:kern w:val="0"/>
          <w:sz w:val="26"/>
          <w:szCs w:val="26"/>
          <w:lang w:val="el-GR"/>
          <w14:ligatures w14:val="none"/>
        </w:rPr>
        <w:t>το Δικαστήριο έ</w:t>
      </w:r>
      <w:r w:rsidR="002156DF" w:rsidRPr="002D5D4F">
        <w:rPr>
          <w:rFonts w:ascii="Times New Roman" w:hAnsi="Times New Roman" w:cs="Times New Roman"/>
          <w:kern w:val="0"/>
          <w:sz w:val="26"/>
          <w:szCs w:val="26"/>
          <w:lang w:val="el-GR"/>
          <w14:ligatures w14:val="none"/>
        </w:rPr>
        <w:t xml:space="preserve">κρινε πως στη βάση των </w:t>
      </w:r>
      <w:r w:rsidR="00AA1771" w:rsidRPr="002D5D4F">
        <w:rPr>
          <w:rFonts w:ascii="Times New Roman" w:hAnsi="Times New Roman" w:cs="Times New Roman"/>
          <w:kern w:val="0"/>
          <w:sz w:val="26"/>
          <w:szCs w:val="26"/>
          <w:lang w:val="el-GR"/>
          <w14:ligatures w14:val="none"/>
        </w:rPr>
        <w:t>ισχυόντων</w:t>
      </w:r>
      <w:r w:rsidR="002156DF" w:rsidRPr="002D5D4F">
        <w:rPr>
          <w:rFonts w:ascii="Times New Roman" w:hAnsi="Times New Roman" w:cs="Times New Roman"/>
          <w:kern w:val="0"/>
          <w:sz w:val="26"/>
          <w:szCs w:val="26"/>
          <w:lang w:val="el-GR"/>
          <w14:ligatures w14:val="none"/>
        </w:rPr>
        <w:t xml:space="preserve"> </w:t>
      </w:r>
      <w:r w:rsidR="007C14BB" w:rsidRPr="002D5D4F">
        <w:rPr>
          <w:rFonts w:ascii="Times New Roman" w:hAnsi="Times New Roman" w:cs="Times New Roman"/>
          <w:b/>
          <w:bCs/>
          <w:i/>
          <w:iCs/>
          <w:kern w:val="0"/>
          <w:sz w:val="26"/>
          <w:szCs w:val="26"/>
          <w:lang w:val="el-GR"/>
          <w14:ligatures w14:val="none"/>
        </w:rPr>
        <w:t>κ.</w:t>
      </w:r>
      <w:r w:rsidR="002156DF" w:rsidRPr="002D5D4F">
        <w:rPr>
          <w:rFonts w:ascii="Times New Roman" w:hAnsi="Times New Roman" w:cs="Times New Roman"/>
          <w:b/>
          <w:bCs/>
          <w:i/>
          <w:iCs/>
          <w:kern w:val="0"/>
          <w:sz w:val="26"/>
          <w:szCs w:val="26"/>
          <w:lang w:val="el-GR"/>
          <w14:ligatures w14:val="none"/>
        </w:rPr>
        <w:t>κ.1,2 και 8 της Δ.7</w:t>
      </w:r>
      <w:r w:rsidR="00C94539" w:rsidRPr="002D5D4F">
        <w:rPr>
          <w:rFonts w:ascii="Times New Roman" w:hAnsi="Times New Roman" w:cs="Times New Roman"/>
          <w:b/>
          <w:bCs/>
          <w:i/>
          <w:iCs/>
          <w:kern w:val="0"/>
          <w:sz w:val="26"/>
          <w:szCs w:val="26"/>
          <w:lang w:val="el-GR"/>
          <w14:ligatures w14:val="none"/>
        </w:rPr>
        <w:t xml:space="preserve">, </w:t>
      </w:r>
      <w:r w:rsidR="002156DF" w:rsidRPr="002D5D4F">
        <w:rPr>
          <w:rFonts w:ascii="Times New Roman" w:hAnsi="Times New Roman" w:cs="Times New Roman"/>
          <w:kern w:val="0"/>
          <w:sz w:val="26"/>
          <w:szCs w:val="26"/>
          <w:lang w:val="el-GR"/>
          <w14:ligatures w14:val="none"/>
        </w:rPr>
        <w:t xml:space="preserve">η </w:t>
      </w:r>
      <w:r w:rsidR="00CF351F" w:rsidRPr="002D5D4F">
        <w:rPr>
          <w:rFonts w:ascii="Times New Roman" w:hAnsi="Times New Roman" w:cs="Times New Roman"/>
          <w:kern w:val="0"/>
          <w:sz w:val="26"/>
          <w:szCs w:val="26"/>
          <w:lang w:val="el-GR"/>
          <w14:ligatures w14:val="none"/>
        </w:rPr>
        <w:t>Εταιρεία Χ.Π.Θ. Αλεξάνδρου</w:t>
      </w:r>
      <w:r w:rsidR="002156DF" w:rsidRPr="002D5D4F">
        <w:rPr>
          <w:rFonts w:ascii="Times New Roman" w:hAnsi="Times New Roman" w:cs="Times New Roman"/>
          <w:kern w:val="0"/>
          <w:sz w:val="26"/>
          <w:szCs w:val="26"/>
          <w:lang w:val="el-GR"/>
          <w14:ligatures w14:val="none"/>
        </w:rPr>
        <w:t xml:space="preserve">, ως εταίρος στην </w:t>
      </w:r>
      <w:r w:rsidR="00266C35" w:rsidRPr="002D5D4F">
        <w:rPr>
          <w:rFonts w:ascii="Times New Roman" w:hAnsi="Times New Roman" w:cs="Times New Roman"/>
          <w:kern w:val="0"/>
          <w:sz w:val="26"/>
          <w:szCs w:val="26"/>
          <w:lang w:val="el-GR"/>
          <w14:ligatures w14:val="none"/>
        </w:rPr>
        <w:t>κ</w:t>
      </w:r>
      <w:r w:rsidR="002156DF" w:rsidRPr="002D5D4F">
        <w:rPr>
          <w:rFonts w:ascii="Times New Roman" w:hAnsi="Times New Roman" w:cs="Times New Roman"/>
          <w:kern w:val="0"/>
          <w:sz w:val="26"/>
          <w:szCs w:val="26"/>
          <w:lang w:val="el-GR"/>
          <w14:ligatures w14:val="none"/>
        </w:rPr>
        <w:t>οινοπραξία</w:t>
      </w:r>
      <w:r w:rsidR="00D3480B" w:rsidRPr="002D5D4F">
        <w:rPr>
          <w:rFonts w:ascii="Times New Roman" w:hAnsi="Times New Roman" w:cs="Times New Roman"/>
          <w:kern w:val="0"/>
          <w:sz w:val="26"/>
          <w:szCs w:val="26"/>
          <w:lang w:val="el-GR"/>
          <w14:ligatures w14:val="none"/>
        </w:rPr>
        <w:t>,</w:t>
      </w:r>
      <w:r w:rsidR="00AA1771" w:rsidRPr="002D5D4F">
        <w:rPr>
          <w:rFonts w:ascii="Times New Roman" w:hAnsi="Times New Roman" w:cs="Times New Roman"/>
          <w:kern w:val="0"/>
          <w:sz w:val="26"/>
          <w:szCs w:val="26"/>
          <w:lang w:val="el-GR"/>
          <w14:ligatures w14:val="none"/>
        </w:rPr>
        <w:t xml:space="preserve"> είχε καταχωρίσει</w:t>
      </w:r>
      <w:r w:rsidR="002156DF" w:rsidRPr="002D5D4F">
        <w:rPr>
          <w:rFonts w:ascii="Times New Roman" w:hAnsi="Times New Roman" w:cs="Times New Roman"/>
          <w:kern w:val="0"/>
          <w:sz w:val="26"/>
          <w:szCs w:val="26"/>
          <w:lang w:val="el-GR"/>
          <w14:ligatures w14:val="none"/>
        </w:rPr>
        <w:t xml:space="preserve"> δικαιωματικά την εν λόγω αίτηση.  Η </w:t>
      </w:r>
      <w:r w:rsidR="00266C35" w:rsidRPr="002D5D4F">
        <w:rPr>
          <w:rFonts w:ascii="Times New Roman" w:hAnsi="Times New Roman" w:cs="Times New Roman"/>
          <w:kern w:val="0"/>
          <w:sz w:val="26"/>
          <w:szCs w:val="26"/>
          <w:lang w:val="el-GR"/>
          <w14:ligatures w14:val="none"/>
        </w:rPr>
        <w:t xml:space="preserve">πιο πάνω </w:t>
      </w:r>
      <w:r w:rsidR="002156DF" w:rsidRPr="002D5D4F">
        <w:rPr>
          <w:rFonts w:ascii="Times New Roman" w:hAnsi="Times New Roman" w:cs="Times New Roman"/>
          <w:kern w:val="0"/>
          <w:sz w:val="26"/>
          <w:szCs w:val="26"/>
          <w:lang w:val="el-GR"/>
          <w14:ligatures w14:val="none"/>
        </w:rPr>
        <w:t>διαπίστωση</w:t>
      </w:r>
      <w:r w:rsidR="00AA1771" w:rsidRPr="002D5D4F">
        <w:rPr>
          <w:rFonts w:ascii="Times New Roman" w:hAnsi="Times New Roman" w:cs="Times New Roman"/>
          <w:kern w:val="0"/>
          <w:sz w:val="26"/>
          <w:szCs w:val="26"/>
          <w:lang w:val="el-GR"/>
          <w14:ligatures w14:val="none"/>
        </w:rPr>
        <w:t xml:space="preserve">, </w:t>
      </w:r>
      <w:r w:rsidR="00266C35" w:rsidRPr="002D5D4F">
        <w:rPr>
          <w:rFonts w:ascii="Times New Roman" w:hAnsi="Times New Roman" w:cs="Times New Roman"/>
          <w:kern w:val="0"/>
          <w:sz w:val="26"/>
          <w:szCs w:val="26"/>
          <w:lang w:val="el-GR"/>
          <w14:ligatures w14:val="none"/>
        </w:rPr>
        <w:t>όμως,</w:t>
      </w:r>
      <w:r w:rsidR="00AA1771" w:rsidRPr="002D5D4F">
        <w:rPr>
          <w:rFonts w:ascii="Times New Roman" w:hAnsi="Times New Roman" w:cs="Times New Roman"/>
          <w:kern w:val="0"/>
          <w:sz w:val="26"/>
          <w:szCs w:val="26"/>
          <w:lang w:val="el-GR"/>
          <w14:ligatures w14:val="none"/>
        </w:rPr>
        <w:t xml:space="preserve"> </w:t>
      </w:r>
      <w:r w:rsidR="002156DF" w:rsidRPr="002D5D4F">
        <w:rPr>
          <w:rFonts w:ascii="Times New Roman" w:hAnsi="Times New Roman" w:cs="Times New Roman"/>
          <w:kern w:val="0"/>
          <w:sz w:val="26"/>
          <w:szCs w:val="26"/>
          <w:lang w:val="el-GR"/>
          <w14:ligatures w14:val="none"/>
        </w:rPr>
        <w:t>του Δικαστηρίου έγινε παρεμπιπτόντως, αφού η αίτηση τελικά απορρίφθηκε</w:t>
      </w:r>
      <w:r w:rsidR="00C94539" w:rsidRPr="002D5D4F">
        <w:rPr>
          <w:rFonts w:ascii="Times New Roman" w:hAnsi="Times New Roman" w:cs="Times New Roman"/>
          <w:kern w:val="0"/>
          <w:sz w:val="26"/>
          <w:szCs w:val="26"/>
          <w:lang w:val="el-GR"/>
          <w14:ligatures w14:val="none"/>
        </w:rPr>
        <w:t xml:space="preserve"> για άλλο λόγο.</w:t>
      </w:r>
    </w:p>
    <w:p w14:paraId="38EAD500" w14:textId="392F9EBD" w:rsidR="00B544BA" w:rsidRPr="002D5D4F" w:rsidRDefault="00B544BA" w:rsidP="00231270">
      <w:pPr>
        <w:spacing w:line="480" w:lineRule="auto"/>
        <w:ind w:firstLine="567"/>
        <w:rPr>
          <w:rFonts w:ascii="Times New Roman" w:hAnsi="Times New Roman" w:cs="Times New Roman"/>
          <w:kern w:val="0"/>
          <w:sz w:val="26"/>
          <w:szCs w:val="26"/>
          <w:lang w:val="el-GR"/>
          <w14:ligatures w14:val="none"/>
        </w:rPr>
      </w:pPr>
    </w:p>
    <w:p w14:paraId="501099CD" w14:textId="5AE33DB0" w:rsidR="001E73B6" w:rsidRPr="002D5D4F" w:rsidRDefault="00B50255" w:rsidP="00231270">
      <w:pPr>
        <w:spacing w:line="480" w:lineRule="auto"/>
        <w:ind w:firstLine="567"/>
        <w:rPr>
          <w:rFonts w:ascii="Times New Roman" w:hAnsi="Times New Roman" w:cs="Times New Roman"/>
          <w:kern w:val="0"/>
          <w:sz w:val="26"/>
          <w:szCs w:val="26"/>
          <w:lang w:val="el-GR"/>
          <w14:ligatures w14:val="none"/>
        </w:rPr>
      </w:pPr>
      <w:r w:rsidRPr="002D5D4F">
        <w:rPr>
          <w:rFonts w:ascii="Times New Roman" w:hAnsi="Times New Roman" w:cs="Times New Roman"/>
          <w:kern w:val="0"/>
          <w:sz w:val="26"/>
          <w:szCs w:val="26"/>
          <w:lang w:val="el-GR"/>
          <w14:ligatures w14:val="none"/>
        </w:rPr>
        <w:t>Έ</w:t>
      </w:r>
      <w:r w:rsidR="00B544BA" w:rsidRPr="002D5D4F">
        <w:rPr>
          <w:rFonts w:ascii="Times New Roman" w:hAnsi="Times New Roman" w:cs="Times New Roman"/>
          <w:kern w:val="0"/>
          <w:sz w:val="26"/>
          <w:szCs w:val="26"/>
          <w:lang w:val="el-GR"/>
          <w14:ligatures w14:val="none"/>
        </w:rPr>
        <w:t>να πρόσωπο</w:t>
      </w:r>
      <w:r w:rsidRPr="002D5D4F">
        <w:rPr>
          <w:rFonts w:ascii="Times New Roman" w:hAnsi="Times New Roman" w:cs="Times New Roman"/>
          <w:kern w:val="0"/>
          <w:sz w:val="26"/>
          <w:szCs w:val="26"/>
          <w:lang w:val="el-GR"/>
          <w14:ligatures w14:val="none"/>
        </w:rPr>
        <w:t>,</w:t>
      </w:r>
      <w:r w:rsidR="00B544BA" w:rsidRPr="002D5D4F">
        <w:rPr>
          <w:rFonts w:ascii="Times New Roman" w:hAnsi="Times New Roman" w:cs="Times New Roman"/>
          <w:kern w:val="0"/>
          <w:sz w:val="26"/>
          <w:szCs w:val="26"/>
          <w:lang w:val="el-GR"/>
          <w14:ligatures w14:val="none"/>
        </w:rPr>
        <w:t xml:space="preserve"> για να είναι διάδικος σε αγωγή, πρέπει το όνομα του να περιληφθεί σε αυτή</w:t>
      </w:r>
      <w:r w:rsidR="007C14BB" w:rsidRPr="002D5D4F">
        <w:rPr>
          <w:rFonts w:ascii="Times New Roman" w:hAnsi="Times New Roman" w:cs="Times New Roman"/>
          <w:kern w:val="0"/>
          <w:sz w:val="26"/>
          <w:szCs w:val="26"/>
          <w:lang w:val="el-GR"/>
          <w14:ligatures w14:val="none"/>
        </w:rPr>
        <w:t>,</w:t>
      </w:r>
      <w:r w:rsidR="00B544BA" w:rsidRPr="002D5D4F">
        <w:rPr>
          <w:rFonts w:ascii="Times New Roman" w:hAnsi="Times New Roman" w:cs="Times New Roman"/>
          <w:kern w:val="0"/>
          <w:sz w:val="26"/>
          <w:szCs w:val="26"/>
          <w:lang w:val="el-GR"/>
          <w14:ligatures w14:val="none"/>
        </w:rPr>
        <w:t xml:space="preserve"> εξ αρχής, με την αναγραφή του στο</w:t>
      </w:r>
      <w:r w:rsidR="00266C35" w:rsidRPr="002D5D4F">
        <w:rPr>
          <w:rFonts w:ascii="Times New Roman" w:hAnsi="Times New Roman" w:cs="Times New Roman"/>
          <w:kern w:val="0"/>
          <w:sz w:val="26"/>
          <w:szCs w:val="26"/>
          <w:lang w:val="el-GR"/>
          <w14:ligatures w14:val="none"/>
        </w:rPr>
        <w:t xml:space="preserve"> έντυπο απαίτησης, εν προκειμένω στο</w:t>
      </w:r>
      <w:r w:rsidR="00B544BA" w:rsidRPr="002D5D4F">
        <w:rPr>
          <w:rFonts w:ascii="Times New Roman" w:hAnsi="Times New Roman" w:cs="Times New Roman"/>
          <w:kern w:val="0"/>
          <w:sz w:val="26"/>
          <w:szCs w:val="26"/>
          <w:lang w:val="el-GR"/>
          <w14:ligatures w14:val="none"/>
        </w:rPr>
        <w:t xml:space="preserve"> κλητήριο ένταλμα, ή να προστεθεί σε αυτό, στην πορεία της </w:t>
      </w:r>
      <w:r w:rsidR="000C03EF" w:rsidRPr="002D5D4F">
        <w:rPr>
          <w:rFonts w:ascii="Times New Roman" w:hAnsi="Times New Roman" w:cs="Times New Roman"/>
          <w:kern w:val="0"/>
          <w:sz w:val="26"/>
          <w:szCs w:val="26"/>
          <w:lang w:val="el-GR"/>
          <w14:ligatures w14:val="none"/>
        </w:rPr>
        <w:t>υπόθεσης</w:t>
      </w:r>
      <w:r w:rsidR="00A0040D" w:rsidRPr="002D5D4F">
        <w:rPr>
          <w:rFonts w:ascii="Times New Roman" w:hAnsi="Times New Roman" w:cs="Times New Roman"/>
          <w:kern w:val="0"/>
          <w:sz w:val="26"/>
          <w:szCs w:val="26"/>
          <w:lang w:val="el-GR"/>
          <w14:ligatures w14:val="none"/>
        </w:rPr>
        <w:t xml:space="preserve">, κατόπιν </w:t>
      </w:r>
      <w:r w:rsidR="000C03EF" w:rsidRPr="002D5D4F">
        <w:rPr>
          <w:rFonts w:ascii="Times New Roman" w:hAnsi="Times New Roman" w:cs="Times New Roman"/>
          <w:kern w:val="0"/>
          <w:sz w:val="26"/>
          <w:szCs w:val="26"/>
          <w:lang w:val="el-GR"/>
          <w14:ligatures w14:val="none"/>
        </w:rPr>
        <w:t>αδείας</w:t>
      </w:r>
      <w:r w:rsidR="00A0040D" w:rsidRPr="002D5D4F">
        <w:rPr>
          <w:rFonts w:ascii="Times New Roman" w:hAnsi="Times New Roman" w:cs="Times New Roman"/>
          <w:kern w:val="0"/>
          <w:sz w:val="26"/>
          <w:szCs w:val="26"/>
          <w:lang w:val="el-GR"/>
          <w14:ligatures w14:val="none"/>
        </w:rPr>
        <w:t xml:space="preserve"> του Δικαστηρίου</w:t>
      </w:r>
      <w:r w:rsidR="00B544BA" w:rsidRPr="002D5D4F">
        <w:rPr>
          <w:rFonts w:ascii="Times New Roman" w:hAnsi="Times New Roman" w:cs="Times New Roman"/>
          <w:kern w:val="0"/>
          <w:sz w:val="26"/>
          <w:szCs w:val="26"/>
          <w:lang w:val="el-GR"/>
          <w14:ligatures w14:val="none"/>
        </w:rPr>
        <w:t>.  Σε κάθε περίπτωση,</w:t>
      </w:r>
      <w:r w:rsidR="000C03EF" w:rsidRPr="002D5D4F">
        <w:rPr>
          <w:rFonts w:ascii="Times New Roman" w:hAnsi="Times New Roman" w:cs="Times New Roman"/>
          <w:kern w:val="0"/>
          <w:sz w:val="26"/>
          <w:szCs w:val="26"/>
          <w:lang w:val="el-GR"/>
          <w14:ligatures w14:val="none"/>
        </w:rPr>
        <w:t xml:space="preserve"> στο εν λόγω έντυπο,</w:t>
      </w:r>
      <w:r w:rsidR="00B544BA" w:rsidRPr="002D5D4F">
        <w:rPr>
          <w:rFonts w:ascii="Times New Roman" w:hAnsi="Times New Roman" w:cs="Times New Roman"/>
          <w:kern w:val="0"/>
          <w:sz w:val="26"/>
          <w:szCs w:val="26"/>
          <w:lang w:val="el-GR"/>
          <w14:ligatures w14:val="none"/>
        </w:rPr>
        <w:t xml:space="preserve"> πρέπει να αναφέρεται και η ιδιότητ</w:t>
      </w:r>
      <w:r w:rsidR="000C03EF" w:rsidRPr="002D5D4F">
        <w:rPr>
          <w:rFonts w:ascii="Times New Roman" w:hAnsi="Times New Roman" w:cs="Times New Roman"/>
          <w:kern w:val="0"/>
          <w:sz w:val="26"/>
          <w:szCs w:val="26"/>
          <w:lang w:val="el-GR"/>
          <w14:ligatures w14:val="none"/>
        </w:rPr>
        <w:t>ά</w:t>
      </w:r>
      <w:r w:rsidR="00B544BA" w:rsidRPr="002D5D4F">
        <w:rPr>
          <w:rFonts w:ascii="Times New Roman" w:hAnsi="Times New Roman" w:cs="Times New Roman"/>
          <w:kern w:val="0"/>
          <w:sz w:val="26"/>
          <w:szCs w:val="26"/>
          <w:lang w:val="el-GR"/>
          <w14:ligatures w14:val="none"/>
        </w:rPr>
        <w:t xml:space="preserve"> του</w:t>
      </w:r>
      <w:r w:rsidR="007D09B5" w:rsidRPr="002D5D4F">
        <w:rPr>
          <w:rFonts w:ascii="Times New Roman" w:hAnsi="Times New Roman" w:cs="Times New Roman"/>
          <w:kern w:val="0"/>
          <w:sz w:val="26"/>
          <w:szCs w:val="26"/>
          <w:lang w:val="el-GR"/>
          <w14:ligatures w14:val="none"/>
        </w:rPr>
        <w:t xml:space="preserve">, ως ενάγοντας </w:t>
      </w:r>
      <w:r w:rsidR="00B544BA" w:rsidRPr="002D5D4F">
        <w:rPr>
          <w:rFonts w:ascii="Times New Roman" w:hAnsi="Times New Roman" w:cs="Times New Roman"/>
          <w:kern w:val="0"/>
          <w:sz w:val="26"/>
          <w:szCs w:val="26"/>
          <w:lang w:val="el-GR"/>
          <w14:ligatures w14:val="none"/>
        </w:rPr>
        <w:t xml:space="preserve">ή </w:t>
      </w:r>
      <w:r w:rsidR="007D09B5" w:rsidRPr="002D5D4F">
        <w:rPr>
          <w:rFonts w:ascii="Times New Roman" w:hAnsi="Times New Roman" w:cs="Times New Roman"/>
          <w:kern w:val="0"/>
          <w:sz w:val="26"/>
          <w:szCs w:val="26"/>
          <w:lang w:val="el-GR"/>
          <w14:ligatures w14:val="none"/>
        </w:rPr>
        <w:t xml:space="preserve">ως </w:t>
      </w:r>
      <w:r w:rsidR="00B544BA" w:rsidRPr="002D5D4F">
        <w:rPr>
          <w:rFonts w:ascii="Times New Roman" w:hAnsi="Times New Roman" w:cs="Times New Roman"/>
          <w:kern w:val="0"/>
          <w:sz w:val="26"/>
          <w:szCs w:val="26"/>
          <w:lang w:val="el-GR"/>
          <w14:ligatures w14:val="none"/>
        </w:rPr>
        <w:t xml:space="preserve"> εναγόμενος.  Σ</w:t>
      </w:r>
      <w:r w:rsidR="007D09B5" w:rsidRPr="002D5D4F">
        <w:rPr>
          <w:rFonts w:ascii="Times New Roman" w:hAnsi="Times New Roman" w:cs="Times New Roman"/>
          <w:kern w:val="0"/>
          <w:sz w:val="26"/>
          <w:szCs w:val="26"/>
          <w:lang w:val="el-GR"/>
          <w14:ligatures w14:val="none"/>
        </w:rPr>
        <w:t>τη συνέχεια</w:t>
      </w:r>
      <w:r w:rsidR="00B544BA" w:rsidRPr="002D5D4F">
        <w:rPr>
          <w:rFonts w:ascii="Times New Roman" w:hAnsi="Times New Roman" w:cs="Times New Roman"/>
          <w:kern w:val="0"/>
          <w:sz w:val="26"/>
          <w:szCs w:val="26"/>
          <w:lang w:val="el-GR"/>
          <w14:ligatures w14:val="none"/>
        </w:rPr>
        <w:t xml:space="preserve">, αναλόγως της έκβασης </w:t>
      </w:r>
      <w:r w:rsidR="00B544BA" w:rsidRPr="002D5D4F">
        <w:rPr>
          <w:rFonts w:ascii="Times New Roman" w:hAnsi="Times New Roman" w:cs="Times New Roman"/>
          <w:kern w:val="0"/>
          <w:sz w:val="26"/>
          <w:szCs w:val="26"/>
          <w:lang w:val="el-GR"/>
          <w14:ligatures w14:val="none"/>
        </w:rPr>
        <w:lastRenderedPageBreak/>
        <w:t xml:space="preserve">της αγωγής, </w:t>
      </w:r>
      <w:r w:rsidR="007D09B5" w:rsidRPr="002D5D4F">
        <w:rPr>
          <w:rFonts w:ascii="Times New Roman" w:hAnsi="Times New Roman" w:cs="Times New Roman"/>
          <w:kern w:val="0"/>
          <w:sz w:val="26"/>
          <w:szCs w:val="26"/>
          <w:lang w:val="el-GR"/>
          <w14:ligatures w14:val="none"/>
        </w:rPr>
        <w:t xml:space="preserve">οποιοσδήποτε </w:t>
      </w:r>
      <w:r w:rsidR="000C03EF" w:rsidRPr="002D5D4F">
        <w:rPr>
          <w:rFonts w:ascii="Times New Roman" w:hAnsi="Times New Roman" w:cs="Times New Roman"/>
          <w:kern w:val="0"/>
          <w:sz w:val="26"/>
          <w:szCs w:val="26"/>
          <w:lang w:val="el-GR"/>
          <w14:ligatures w14:val="none"/>
        </w:rPr>
        <w:t>των διαδίκων</w:t>
      </w:r>
      <w:r w:rsidR="007D09B5" w:rsidRPr="002D5D4F">
        <w:rPr>
          <w:rFonts w:ascii="Times New Roman" w:hAnsi="Times New Roman" w:cs="Times New Roman"/>
          <w:kern w:val="0"/>
          <w:sz w:val="26"/>
          <w:szCs w:val="26"/>
          <w:lang w:val="el-GR"/>
          <w14:ligatures w14:val="none"/>
        </w:rPr>
        <w:t xml:space="preserve">, </w:t>
      </w:r>
      <w:r w:rsidR="000C03EF" w:rsidRPr="002D5D4F">
        <w:rPr>
          <w:rFonts w:ascii="Times New Roman" w:hAnsi="Times New Roman" w:cs="Times New Roman"/>
          <w:kern w:val="0"/>
          <w:sz w:val="26"/>
          <w:szCs w:val="26"/>
          <w:lang w:val="el-GR"/>
          <w14:ligatures w14:val="none"/>
        </w:rPr>
        <w:t xml:space="preserve">μπορεί </w:t>
      </w:r>
      <w:r w:rsidR="00B544BA" w:rsidRPr="002D5D4F">
        <w:rPr>
          <w:rFonts w:ascii="Times New Roman" w:hAnsi="Times New Roman" w:cs="Times New Roman"/>
          <w:kern w:val="0"/>
          <w:sz w:val="26"/>
          <w:szCs w:val="26"/>
          <w:lang w:val="el-GR"/>
          <w14:ligatures w14:val="none"/>
        </w:rPr>
        <w:t xml:space="preserve">να </w:t>
      </w:r>
      <w:r w:rsidR="00266C35" w:rsidRPr="002D5D4F">
        <w:rPr>
          <w:rFonts w:ascii="Times New Roman" w:hAnsi="Times New Roman" w:cs="Times New Roman"/>
          <w:kern w:val="0"/>
          <w:sz w:val="26"/>
          <w:szCs w:val="26"/>
          <w:lang w:val="el-GR"/>
          <w14:ligatures w14:val="none"/>
        </w:rPr>
        <w:t xml:space="preserve">καταχωρήσει </w:t>
      </w:r>
      <w:r w:rsidR="00B544BA" w:rsidRPr="002D5D4F">
        <w:rPr>
          <w:rFonts w:ascii="Times New Roman" w:hAnsi="Times New Roman" w:cs="Times New Roman"/>
          <w:kern w:val="0"/>
          <w:sz w:val="26"/>
          <w:szCs w:val="26"/>
          <w:lang w:val="el-GR"/>
          <w14:ligatures w14:val="none"/>
        </w:rPr>
        <w:t>έφεση</w:t>
      </w:r>
      <w:r w:rsidR="00266C35" w:rsidRPr="002D5D4F">
        <w:rPr>
          <w:rFonts w:ascii="Times New Roman" w:hAnsi="Times New Roman" w:cs="Times New Roman"/>
          <w:kern w:val="0"/>
          <w:sz w:val="26"/>
          <w:szCs w:val="26"/>
          <w:lang w:val="el-GR"/>
          <w14:ligatures w14:val="none"/>
        </w:rPr>
        <w:t>, οπότε</w:t>
      </w:r>
      <w:r w:rsidR="000C03EF" w:rsidRPr="002D5D4F">
        <w:rPr>
          <w:rFonts w:ascii="Times New Roman" w:hAnsi="Times New Roman" w:cs="Times New Roman"/>
          <w:kern w:val="0"/>
          <w:sz w:val="26"/>
          <w:szCs w:val="26"/>
          <w:lang w:val="el-GR"/>
          <w14:ligatures w14:val="none"/>
        </w:rPr>
        <w:t xml:space="preserve"> τούτος</w:t>
      </w:r>
      <w:r w:rsidR="00266C35" w:rsidRPr="002D5D4F">
        <w:rPr>
          <w:rFonts w:ascii="Times New Roman" w:hAnsi="Times New Roman" w:cs="Times New Roman"/>
          <w:kern w:val="0"/>
          <w:sz w:val="26"/>
          <w:szCs w:val="26"/>
          <w:lang w:val="el-GR"/>
          <w14:ligatures w14:val="none"/>
        </w:rPr>
        <w:t xml:space="preserve"> θα είναι ο εφεσείων</w:t>
      </w:r>
      <w:r w:rsidR="00A0040D" w:rsidRPr="002D5D4F">
        <w:rPr>
          <w:rFonts w:ascii="Times New Roman" w:hAnsi="Times New Roman" w:cs="Times New Roman"/>
          <w:kern w:val="0"/>
          <w:sz w:val="26"/>
          <w:szCs w:val="26"/>
          <w:lang w:val="el-GR"/>
          <w14:ligatures w14:val="none"/>
        </w:rPr>
        <w:t>, ενώ ο έτερος διάδικος, πρωτοδίκως, θα είναι ο εφεσίβλητος</w:t>
      </w:r>
      <w:r w:rsidR="000C03EF" w:rsidRPr="002D5D4F">
        <w:rPr>
          <w:rFonts w:ascii="Times New Roman" w:hAnsi="Times New Roman" w:cs="Times New Roman"/>
          <w:kern w:val="0"/>
          <w:sz w:val="26"/>
          <w:szCs w:val="26"/>
          <w:lang w:val="el-GR"/>
          <w14:ligatures w14:val="none"/>
        </w:rPr>
        <w:t>, στην έφεση</w:t>
      </w:r>
      <w:r w:rsidR="007D09B5" w:rsidRPr="002D5D4F">
        <w:rPr>
          <w:rFonts w:ascii="Times New Roman" w:hAnsi="Times New Roman" w:cs="Times New Roman"/>
          <w:kern w:val="0"/>
          <w:sz w:val="26"/>
          <w:szCs w:val="26"/>
          <w:lang w:val="el-GR"/>
          <w14:ligatures w14:val="none"/>
        </w:rPr>
        <w:t xml:space="preserve">.  </w:t>
      </w:r>
      <w:r w:rsidR="00266C35" w:rsidRPr="002D5D4F">
        <w:rPr>
          <w:rFonts w:ascii="Times New Roman" w:hAnsi="Times New Roman" w:cs="Times New Roman"/>
          <w:kern w:val="0"/>
          <w:sz w:val="26"/>
          <w:szCs w:val="26"/>
          <w:lang w:val="el-GR"/>
          <w14:ligatures w14:val="none"/>
        </w:rPr>
        <w:t>Αυτός</w:t>
      </w:r>
      <w:r w:rsidR="00A0040D" w:rsidRPr="002D5D4F">
        <w:rPr>
          <w:rFonts w:ascii="Times New Roman" w:hAnsi="Times New Roman" w:cs="Times New Roman"/>
          <w:kern w:val="0"/>
          <w:sz w:val="26"/>
          <w:szCs w:val="26"/>
          <w:lang w:val="el-GR"/>
          <w14:ligatures w14:val="none"/>
        </w:rPr>
        <w:t>,</w:t>
      </w:r>
      <w:r w:rsidR="00E50951" w:rsidRPr="002D5D4F">
        <w:rPr>
          <w:rFonts w:ascii="Times New Roman" w:hAnsi="Times New Roman" w:cs="Times New Roman"/>
          <w:kern w:val="0"/>
          <w:sz w:val="26"/>
          <w:szCs w:val="26"/>
          <w:lang w:val="el-GR"/>
          <w14:ligatures w14:val="none"/>
        </w:rPr>
        <w:t xml:space="preserve"> είναι ο κανόνας</w:t>
      </w:r>
      <w:r w:rsidR="007D09B5" w:rsidRPr="002D5D4F">
        <w:rPr>
          <w:rFonts w:ascii="Times New Roman" w:hAnsi="Times New Roman" w:cs="Times New Roman"/>
          <w:kern w:val="0"/>
          <w:sz w:val="26"/>
          <w:szCs w:val="26"/>
          <w:lang w:val="el-GR"/>
          <w14:ligatures w14:val="none"/>
        </w:rPr>
        <w:t xml:space="preserve"> με βάση τους σχετικούς Κανονισμούς Πολιτικής Δικονομίας</w:t>
      </w:r>
      <w:r w:rsidR="001E73B6" w:rsidRPr="002D5D4F">
        <w:rPr>
          <w:rFonts w:ascii="Times New Roman" w:hAnsi="Times New Roman" w:cs="Times New Roman"/>
          <w:kern w:val="0"/>
          <w:sz w:val="26"/>
          <w:szCs w:val="26"/>
          <w:lang w:val="el-GR"/>
          <w14:ligatures w14:val="none"/>
        </w:rPr>
        <w:t xml:space="preserve">. Για την περίοδο στην οποία αφορούσε η υπό εξέταση </w:t>
      </w:r>
      <w:r w:rsidR="00A0040D" w:rsidRPr="002D5D4F">
        <w:rPr>
          <w:rFonts w:ascii="Times New Roman" w:hAnsi="Times New Roman" w:cs="Times New Roman"/>
          <w:kern w:val="0"/>
          <w:sz w:val="26"/>
          <w:szCs w:val="26"/>
          <w:lang w:val="el-GR"/>
          <w14:ligatures w14:val="none"/>
        </w:rPr>
        <w:t>υπόθεση</w:t>
      </w:r>
      <w:r w:rsidR="001E73B6" w:rsidRPr="002D5D4F">
        <w:rPr>
          <w:rFonts w:ascii="Times New Roman" w:hAnsi="Times New Roman" w:cs="Times New Roman"/>
          <w:kern w:val="0"/>
          <w:sz w:val="26"/>
          <w:szCs w:val="26"/>
          <w:lang w:val="el-GR"/>
          <w14:ligatures w14:val="none"/>
        </w:rPr>
        <w:t>, σχετικές ήταν</w:t>
      </w:r>
      <w:r w:rsidR="004338AA" w:rsidRPr="002D5D4F">
        <w:rPr>
          <w:rFonts w:ascii="Times New Roman" w:hAnsi="Times New Roman" w:cs="Times New Roman"/>
          <w:kern w:val="0"/>
          <w:sz w:val="26"/>
          <w:szCs w:val="26"/>
          <w:lang w:val="el-GR"/>
          <w14:ligatures w14:val="none"/>
        </w:rPr>
        <w:t xml:space="preserve"> </w:t>
      </w:r>
      <w:r w:rsidRPr="002D5D4F">
        <w:rPr>
          <w:rFonts w:ascii="Times New Roman" w:hAnsi="Times New Roman" w:cs="Times New Roman"/>
          <w:kern w:val="0"/>
          <w:sz w:val="26"/>
          <w:szCs w:val="26"/>
          <w:lang w:val="el-GR"/>
          <w14:ligatures w14:val="none"/>
        </w:rPr>
        <w:t>η</w:t>
      </w:r>
      <w:r w:rsidR="001E73B6" w:rsidRPr="002D5D4F">
        <w:rPr>
          <w:rFonts w:ascii="Times New Roman" w:hAnsi="Times New Roman" w:cs="Times New Roman"/>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l-GR"/>
          <w14:ligatures w14:val="none"/>
        </w:rPr>
        <w:t>Δ.2 κ.3</w:t>
      </w:r>
      <w:r w:rsidR="001E73B6" w:rsidRPr="002D5D4F">
        <w:rPr>
          <w:rFonts w:ascii="Times New Roman" w:hAnsi="Times New Roman" w:cs="Times New Roman"/>
          <w:kern w:val="0"/>
          <w:sz w:val="26"/>
          <w:szCs w:val="26"/>
          <w:lang w:val="el-GR"/>
          <w14:ligatures w14:val="none"/>
        </w:rPr>
        <w:t xml:space="preserve"> και</w:t>
      </w:r>
      <w:r w:rsidRPr="002D5D4F">
        <w:rPr>
          <w:rFonts w:ascii="Times New Roman" w:hAnsi="Times New Roman" w:cs="Times New Roman"/>
          <w:kern w:val="0"/>
          <w:sz w:val="26"/>
          <w:szCs w:val="26"/>
          <w:lang w:val="el-GR"/>
          <w14:ligatures w14:val="none"/>
        </w:rPr>
        <w:t xml:space="preserve"> η</w:t>
      </w:r>
      <w:r w:rsidR="001E73B6" w:rsidRPr="002D5D4F">
        <w:rPr>
          <w:rFonts w:ascii="Times New Roman" w:hAnsi="Times New Roman" w:cs="Times New Roman"/>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l-GR"/>
          <w14:ligatures w14:val="none"/>
        </w:rPr>
        <w:t>Δ.35 κ.4 και 5</w:t>
      </w:r>
      <w:r w:rsidR="00E50951" w:rsidRPr="002D5D4F">
        <w:rPr>
          <w:rFonts w:ascii="Times New Roman" w:hAnsi="Times New Roman" w:cs="Times New Roman"/>
          <w:kern w:val="0"/>
          <w:sz w:val="26"/>
          <w:szCs w:val="26"/>
          <w:lang w:val="el-GR"/>
          <w14:ligatures w14:val="none"/>
        </w:rPr>
        <w:t>.  Επιπρόσθετα,</w:t>
      </w:r>
      <w:r w:rsidR="00A0040D" w:rsidRPr="002D5D4F">
        <w:rPr>
          <w:rFonts w:ascii="Times New Roman" w:hAnsi="Times New Roman" w:cs="Times New Roman"/>
          <w:kern w:val="0"/>
          <w:sz w:val="26"/>
          <w:szCs w:val="26"/>
          <w:lang w:val="el-GR"/>
          <w14:ligatures w14:val="none"/>
        </w:rPr>
        <w:t xml:space="preserve"> όμως, </w:t>
      </w:r>
      <w:r w:rsidR="00E50951" w:rsidRPr="002D5D4F">
        <w:rPr>
          <w:rFonts w:ascii="Times New Roman" w:hAnsi="Times New Roman" w:cs="Times New Roman"/>
          <w:kern w:val="0"/>
          <w:sz w:val="26"/>
          <w:szCs w:val="26"/>
          <w:lang w:val="el-GR"/>
          <w14:ligatures w14:val="none"/>
        </w:rPr>
        <w:t xml:space="preserve">πρόσωπο </w:t>
      </w:r>
      <w:r w:rsidR="000C03EF" w:rsidRPr="002D5D4F">
        <w:rPr>
          <w:rFonts w:ascii="Times New Roman" w:hAnsi="Times New Roman" w:cs="Times New Roman"/>
          <w:kern w:val="0"/>
          <w:sz w:val="26"/>
          <w:szCs w:val="26"/>
          <w:lang w:val="el-GR"/>
          <w14:ligatures w14:val="none"/>
        </w:rPr>
        <w:t xml:space="preserve">που δεν ήταν διάδικος στην αγωγή, </w:t>
      </w:r>
      <w:r w:rsidR="00E50951" w:rsidRPr="002D5D4F">
        <w:rPr>
          <w:rFonts w:ascii="Times New Roman" w:hAnsi="Times New Roman" w:cs="Times New Roman"/>
          <w:kern w:val="0"/>
          <w:sz w:val="26"/>
          <w:szCs w:val="26"/>
          <w:lang w:val="el-GR"/>
          <w14:ligatures w14:val="none"/>
        </w:rPr>
        <w:t xml:space="preserve">μπορεί να </w:t>
      </w:r>
      <w:r w:rsidR="00266C35" w:rsidRPr="002D5D4F">
        <w:rPr>
          <w:rFonts w:ascii="Times New Roman" w:hAnsi="Times New Roman" w:cs="Times New Roman"/>
          <w:kern w:val="0"/>
          <w:sz w:val="26"/>
          <w:szCs w:val="26"/>
          <w:lang w:val="el-GR"/>
          <w14:ligatures w14:val="none"/>
        </w:rPr>
        <w:t>καταχωρήσει έφεση ή να π</w:t>
      </w:r>
      <w:r w:rsidR="00E50951" w:rsidRPr="002D5D4F">
        <w:rPr>
          <w:rFonts w:ascii="Times New Roman" w:hAnsi="Times New Roman" w:cs="Times New Roman"/>
          <w:kern w:val="0"/>
          <w:sz w:val="26"/>
          <w:szCs w:val="26"/>
          <w:lang w:val="el-GR"/>
          <w14:ligatures w14:val="none"/>
        </w:rPr>
        <w:t xml:space="preserve">εριληφθεί ως διάδικος σε </w:t>
      </w:r>
      <w:r w:rsidR="000C03EF" w:rsidRPr="002D5D4F">
        <w:rPr>
          <w:rFonts w:ascii="Times New Roman" w:hAnsi="Times New Roman" w:cs="Times New Roman"/>
          <w:kern w:val="0"/>
          <w:sz w:val="26"/>
          <w:szCs w:val="26"/>
          <w:lang w:val="el-GR"/>
          <w14:ligatures w14:val="none"/>
        </w:rPr>
        <w:t>έφεση</w:t>
      </w:r>
      <w:r w:rsidR="00E50951" w:rsidRPr="002D5D4F">
        <w:rPr>
          <w:rFonts w:ascii="Times New Roman" w:hAnsi="Times New Roman" w:cs="Times New Roman"/>
          <w:kern w:val="0"/>
          <w:sz w:val="26"/>
          <w:szCs w:val="26"/>
          <w:lang w:val="el-GR"/>
          <w14:ligatures w14:val="none"/>
        </w:rPr>
        <w:t xml:space="preserve"> </w:t>
      </w:r>
      <w:r w:rsidR="000C03EF" w:rsidRPr="002D5D4F">
        <w:rPr>
          <w:rFonts w:ascii="Times New Roman" w:hAnsi="Times New Roman" w:cs="Times New Roman"/>
          <w:kern w:val="0"/>
          <w:sz w:val="26"/>
          <w:szCs w:val="26"/>
          <w:lang w:val="el-GR"/>
          <w14:ligatures w14:val="none"/>
        </w:rPr>
        <w:t>που έχει ήδη καταχωριστεί</w:t>
      </w:r>
      <w:r w:rsidR="009521C5" w:rsidRPr="002D5D4F">
        <w:rPr>
          <w:rFonts w:ascii="Times New Roman" w:hAnsi="Times New Roman" w:cs="Times New Roman"/>
          <w:kern w:val="0"/>
          <w:sz w:val="26"/>
          <w:szCs w:val="26"/>
          <w:lang w:val="el-GR"/>
          <w14:ligatures w14:val="none"/>
        </w:rPr>
        <w:t>,</w:t>
      </w:r>
      <w:r w:rsidR="000C03EF" w:rsidRPr="002D5D4F">
        <w:rPr>
          <w:rFonts w:ascii="Times New Roman" w:hAnsi="Times New Roman" w:cs="Times New Roman"/>
          <w:kern w:val="0"/>
          <w:sz w:val="26"/>
          <w:szCs w:val="26"/>
          <w:lang w:val="el-GR"/>
          <w14:ligatures w14:val="none"/>
        </w:rPr>
        <w:t xml:space="preserve"> </w:t>
      </w:r>
      <w:r w:rsidR="00E50951" w:rsidRPr="002D5D4F">
        <w:rPr>
          <w:rFonts w:ascii="Times New Roman" w:hAnsi="Times New Roman" w:cs="Times New Roman"/>
          <w:kern w:val="0"/>
          <w:sz w:val="26"/>
          <w:szCs w:val="26"/>
          <w:lang w:val="el-GR"/>
          <w14:ligatures w14:val="none"/>
        </w:rPr>
        <w:t xml:space="preserve">κατόπιν αδείας του </w:t>
      </w:r>
      <w:r w:rsidR="00A0040D" w:rsidRPr="002D5D4F">
        <w:rPr>
          <w:rFonts w:ascii="Times New Roman" w:hAnsi="Times New Roman" w:cs="Times New Roman"/>
          <w:kern w:val="0"/>
          <w:sz w:val="26"/>
          <w:szCs w:val="26"/>
          <w:lang w:val="el-GR"/>
          <w14:ligatures w14:val="none"/>
        </w:rPr>
        <w:t>Ε</w:t>
      </w:r>
      <w:r w:rsidR="00E50951" w:rsidRPr="002D5D4F">
        <w:rPr>
          <w:rFonts w:ascii="Times New Roman" w:hAnsi="Times New Roman" w:cs="Times New Roman"/>
          <w:kern w:val="0"/>
          <w:sz w:val="26"/>
          <w:szCs w:val="26"/>
          <w:lang w:val="el-GR"/>
          <w14:ligatures w14:val="none"/>
        </w:rPr>
        <w:t>φετείου,</w:t>
      </w:r>
      <w:r w:rsidR="000C03EF" w:rsidRPr="002D5D4F">
        <w:rPr>
          <w:rFonts w:ascii="Times New Roman" w:hAnsi="Times New Roman" w:cs="Times New Roman"/>
          <w:kern w:val="0"/>
          <w:sz w:val="26"/>
          <w:szCs w:val="26"/>
          <w:lang w:val="el-GR"/>
          <w14:ligatures w14:val="none"/>
        </w:rPr>
        <w:t xml:space="preserve"> η οποία</w:t>
      </w:r>
      <w:r w:rsidR="001E73B6" w:rsidRPr="002D5D4F">
        <w:rPr>
          <w:rFonts w:ascii="Times New Roman" w:hAnsi="Times New Roman" w:cs="Times New Roman"/>
          <w:kern w:val="0"/>
          <w:sz w:val="26"/>
          <w:szCs w:val="26"/>
          <w:lang w:val="el-GR"/>
          <w14:ligatures w14:val="none"/>
        </w:rPr>
        <w:t xml:space="preserve"> δίδεται στο πλαίσιο </w:t>
      </w:r>
      <w:r w:rsidR="00E50951" w:rsidRPr="002D5D4F">
        <w:rPr>
          <w:rFonts w:ascii="Times New Roman" w:hAnsi="Times New Roman" w:cs="Times New Roman"/>
          <w:kern w:val="0"/>
          <w:sz w:val="26"/>
          <w:szCs w:val="26"/>
          <w:lang w:val="el-GR"/>
          <w14:ligatures w14:val="none"/>
        </w:rPr>
        <w:t>μονομερ</w:t>
      </w:r>
      <w:r w:rsidR="001E73B6" w:rsidRPr="002D5D4F">
        <w:rPr>
          <w:rFonts w:ascii="Times New Roman" w:hAnsi="Times New Roman" w:cs="Times New Roman"/>
          <w:kern w:val="0"/>
          <w:sz w:val="26"/>
          <w:szCs w:val="26"/>
          <w:lang w:val="el-GR"/>
          <w14:ligatures w14:val="none"/>
        </w:rPr>
        <w:t>ούς αίτησης</w:t>
      </w:r>
      <w:r w:rsidR="00E50951" w:rsidRPr="002D5D4F">
        <w:rPr>
          <w:rFonts w:ascii="Times New Roman" w:hAnsi="Times New Roman" w:cs="Times New Roman"/>
          <w:kern w:val="0"/>
          <w:sz w:val="26"/>
          <w:szCs w:val="26"/>
          <w:lang w:val="el-GR"/>
          <w14:ligatures w14:val="none"/>
        </w:rPr>
        <w:t>, όπου τούτο κρίνεται δικαιολογημένο</w:t>
      </w:r>
      <w:r w:rsidR="001E73B6" w:rsidRPr="002D5D4F">
        <w:rPr>
          <w:rFonts w:ascii="Times New Roman" w:hAnsi="Times New Roman" w:cs="Times New Roman"/>
          <w:kern w:val="0"/>
          <w:sz w:val="26"/>
          <w:szCs w:val="26"/>
          <w:lang w:val="el-GR"/>
          <w14:ligatures w14:val="none"/>
        </w:rPr>
        <w:t>, προς διασφάλιση των συμφερόντων του αιτητή</w:t>
      </w:r>
      <w:r w:rsidR="00266C35" w:rsidRPr="002D5D4F">
        <w:rPr>
          <w:rFonts w:ascii="Times New Roman" w:hAnsi="Times New Roman" w:cs="Times New Roman"/>
          <w:kern w:val="0"/>
          <w:sz w:val="26"/>
          <w:szCs w:val="26"/>
          <w:lang w:val="el-GR"/>
          <w14:ligatures w14:val="none"/>
        </w:rPr>
        <w:t xml:space="preserve">, </w:t>
      </w:r>
      <w:r w:rsidR="001E73B6" w:rsidRPr="002D5D4F">
        <w:rPr>
          <w:rFonts w:ascii="Times New Roman" w:hAnsi="Times New Roman" w:cs="Times New Roman"/>
          <w:kern w:val="0"/>
          <w:sz w:val="26"/>
          <w:szCs w:val="26"/>
          <w:lang w:val="el-GR"/>
          <w14:ligatures w14:val="none"/>
        </w:rPr>
        <w:t xml:space="preserve"> (βλ. </w:t>
      </w:r>
      <w:r w:rsidR="001E73B6" w:rsidRPr="002D5D4F">
        <w:rPr>
          <w:rFonts w:ascii="Times New Roman" w:hAnsi="Times New Roman" w:cs="Times New Roman"/>
          <w:b/>
          <w:bCs/>
          <w:i/>
          <w:iCs/>
          <w:kern w:val="0"/>
          <w:sz w:val="26"/>
          <w:szCs w:val="26"/>
          <w:lang w:val="el-GR"/>
          <w14:ligatures w14:val="none"/>
        </w:rPr>
        <w:t>Κουή ν. Χριστοδούλου (2010) 1 Α.Α.Δ. 401</w:t>
      </w:r>
      <w:r w:rsidR="001E73B6" w:rsidRPr="002D5D4F">
        <w:rPr>
          <w:rFonts w:ascii="Times New Roman" w:hAnsi="Times New Roman" w:cs="Times New Roman"/>
          <w:kern w:val="0"/>
          <w:sz w:val="26"/>
          <w:szCs w:val="26"/>
          <w:lang w:val="el-GR"/>
          <w14:ligatures w14:val="none"/>
        </w:rPr>
        <w:t>)</w:t>
      </w:r>
      <w:r w:rsidR="00E50951" w:rsidRPr="002D5D4F">
        <w:rPr>
          <w:rFonts w:ascii="Times New Roman" w:hAnsi="Times New Roman" w:cs="Times New Roman"/>
          <w:kern w:val="0"/>
          <w:sz w:val="26"/>
          <w:szCs w:val="26"/>
          <w:lang w:val="el-GR"/>
          <w14:ligatures w14:val="none"/>
        </w:rPr>
        <w:t>.  Το πρόσωπο που υποβάλλει τέτοια αίτηση</w:t>
      </w:r>
      <w:r w:rsidR="00A0040D" w:rsidRPr="002D5D4F">
        <w:rPr>
          <w:rFonts w:ascii="Times New Roman" w:hAnsi="Times New Roman" w:cs="Times New Roman"/>
          <w:kern w:val="0"/>
          <w:sz w:val="26"/>
          <w:szCs w:val="26"/>
          <w:lang w:val="el-GR"/>
          <w14:ligatures w14:val="none"/>
        </w:rPr>
        <w:t xml:space="preserve">, </w:t>
      </w:r>
      <w:r w:rsidR="00E50951" w:rsidRPr="002D5D4F">
        <w:rPr>
          <w:rFonts w:ascii="Times New Roman" w:hAnsi="Times New Roman" w:cs="Times New Roman"/>
          <w:kern w:val="0"/>
          <w:sz w:val="26"/>
          <w:szCs w:val="26"/>
          <w:lang w:val="el-GR"/>
          <w14:ligatures w14:val="none"/>
        </w:rPr>
        <w:t xml:space="preserve">πρέπει να ικανοποιήσει το </w:t>
      </w:r>
      <w:r w:rsidR="001E73B6" w:rsidRPr="002D5D4F">
        <w:rPr>
          <w:rFonts w:ascii="Times New Roman" w:hAnsi="Times New Roman" w:cs="Times New Roman"/>
          <w:kern w:val="0"/>
          <w:sz w:val="26"/>
          <w:szCs w:val="26"/>
          <w:lang w:val="el-GR"/>
          <w14:ligatures w14:val="none"/>
        </w:rPr>
        <w:t>Ε</w:t>
      </w:r>
      <w:r w:rsidR="00E50951" w:rsidRPr="002D5D4F">
        <w:rPr>
          <w:rFonts w:ascii="Times New Roman" w:hAnsi="Times New Roman" w:cs="Times New Roman"/>
          <w:kern w:val="0"/>
          <w:sz w:val="26"/>
          <w:szCs w:val="26"/>
          <w:lang w:val="el-GR"/>
          <w14:ligatures w14:val="none"/>
        </w:rPr>
        <w:t>φετείο</w:t>
      </w:r>
      <w:r w:rsidR="00A0040D" w:rsidRPr="002D5D4F">
        <w:rPr>
          <w:rFonts w:ascii="Times New Roman" w:hAnsi="Times New Roman" w:cs="Times New Roman"/>
          <w:kern w:val="0"/>
          <w:sz w:val="26"/>
          <w:szCs w:val="26"/>
          <w:lang w:val="el-GR"/>
          <w14:ligatures w14:val="none"/>
        </w:rPr>
        <w:t>,</w:t>
      </w:r>
      <w:r w:rsidR="001E73B6" w:rsidRPr="002D5D4F">
        <w:rPr>
          <w:rFonts w:ascii="Times New Roman" w:hAnsi="Times New Roman" w:cs="Times New Roman"/>
          <w:kern w:val="0"/>
          <w:sz w:val="26"/>
          <w:szCs w:val="26"/>
          <w:lang w:val="el-GR"/>
          <w14:ligatures w14:val="none"/>
        </w:rPr>
        <w:t xml:space="preserve"> εκ πρώτης όψεως</w:t>
      </w:r>
      <w:r w:rsidR="00A0040D" w:rsidRPr="002D5D4F">
        <w:rPr>
          <w:rFonts w:ascii="Times New Roman" w:hAnsi="Times New Roman" w:cs="Times New Roman"/>
          <w:kern w:val="0"/>
          <w:sz w:val="26"/>
          <w:szCs w:val="26"/>
          <w:lang w:val="el-GR"/>
          <w14:ligatures w14:val="none"/>
        </w:rPr>
        <w:t>,</w:t>
      </w:r>
      <w:r w:rsidR="001E73B6" w:rsidRPr="002D5D4F">
        <w:rPr>
          <w:rFonts w:ascii="Times New Roman" w:hAnsi="Times New Roman" w:cs="Times New Roman"/>
          <w:kern w:val="0"/>
          <w:sz w:val="26"/>
          <w:szCs w:val="26"/>
          <w:lang w:val="el-GR"/>
          <w14:ligatures w14:val="none"/>
        </w:rPr>
        <w:t xml:space="preserve"> ότι</w:t>
      </w:r>
      <w:r w:rsidR="00A0040D" w:rsidRPr="002D5D4F">
        <w:rPr>
          <w:rFonts w:ascii="Times New Roman" w:hAnsi="Times New Roman" w:cs="Times New Roman"/>
          <w:kern w:val="0"/>
          <w:sz w:val="26"/>
          <w:szCs w:val="26"/>
          <w:lang w:val="el-GR"/>
          <w14:ligatures w14:val="none"/>
        </w:rPr>
        <w:t xml:space="preserve"> είναι </w:t>
      </w:r>
      <w:r w:rsidR="001E73B6" w:rsidRPr="002D5D4F">
        <w:rPr>
          <w:rFonts w:ascii="Times New Roman" w:hAnsi="Times New Roman" w:cs="Times New Roman"/>
          <w:kern w:val="0"/>
          <w:sz w:val="26"/>
          <w:szCs w:val="26"/>
          <w:lang w:val="el-GR"/>
          <w14:ligatures w14:val="none"/>
        </w:rPr>
        <w:t xml:space="preserve">ενδιαφερόμενο ή </w:t>
      </w:r>
      <w:r w:rsidR="00A0040D" w:rsidRPr="002D5D4F">
        <w:rPr>
          <w:rFonts w:ascii="Times New Roman" w:hAnsi="Times New Roman" w:cs="Times New Roman"/>
          <w:kern w:val="0"/>
          <w:sz w:val="26"/>
          <w:szCs w:val="26"/>
          <w:lang w:val="el-GR"/>
          <w14:ligatures w14:val="none"/>
        </w:rPr>
        <w:t xml:space="preserve">ότι έχει επηρεασθεί </w:t>
      </w:r>
      <w:r w:rsidR="001E73B6" w:rsidRPr="002D5D4F">
        <w:rPr>
          <w:rFonts w:ascii="Times New Roman" w:hAnsi="Times New Roman" w:cs="Times New Roman"/>
          <w:kern w:val="0"/>
          <w:sz w:val="26"/>
          <w:szCs w:val="26"/>
          <w:lang w:val="el-GR"/>
          <w14:ligatures w14:val="none"/>
        </w:rPr>
        <w:t>δυσμενώς από την εφεσιβαλλόμενη απόφαση</w:t>
      </w:r>
      <w:r w:rsidR="00A0040D" w:rsidRPr="002D5D4F">
        <w:rPr>
          <w:rFonts w:ascii="Times New Roman" w:hAnsi="Times New Roman" w:cs="Times New Roman"/>
          <w:kern w:val="0"/>
          <w:sz w:val="26"/>
          <w:szCs w:val="26"/>
          <w:lang w:val="el-GR"/>
          <w14:ligatures w14:val="none"/>
        </w:rPr>
        <w:t>,</w:t>
      </w:r>
      <w:r w:rsidR="001E73B6" w:rsidRPr="002D5D4F">
        <w:rPr>
          <w:rFonts w:ascii="Times New Roman" w:hAnsi="Times New Roman" w:cs="Times New Roman"/>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l-GR"/>
          <w14:ligatures w14:val="none"/>
        </w:rPr>
        <w:t xml:space="preserve">βλ. </w:t>
      </w:r>
      <w:r w:rsidR="001E73B6" w:rsidRPr="002D5D4F">
        <w:rPr>
          <w:rFonts w:ascii="Times New Roman" w:hAnsi="Times New Roman" w:cs="Times New Roman"/>
          <w:b/>
          <w:bCs/>
          <w:i/>
          <w:iCs/>
          <w:kern w:val="0"/>
          <w:sz w:val="26"/>
          <w:szCs w:val="26"/>
          <w:lang w:val="en-US"/>
          <w14:ligatures w14:val="none"/>
        </w:rPr>
        <w:t>Cyprus</w:t>
      </w:r>
      <w:r w:rsidR="001E73B6" w:rsidRPr="002D5D4F">
        <w:rPr>
          <w:rFonts w:ascii="Times New Roman" w:hAnsi="Times New Roman" w:cs="Times New Roman"/>
          <w:b/>
          <w:bCs/>
          <w:i/>
          <w:iCs/>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n-US"/>
          <w14:ligatures w14:val="none"/>
        </w:rPr>
        <w:t>Asbestos</w:t>
      </w:r>
      <w:r w:rsidR="001E73B6" w:rsidRPr="002D5D4F">
        <w:rPr>
          <w:rFonts w:ascii="Times New Roman" w:hAnsi="Times New Roman" w:cs="Times New Roman"/>
          <w:b/>
          <w:bCs/>
          <w:i/>
          <w:iCs/>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n-US"/>
          <w14:ligatures w14:val="none"/>
        </w:rPr>
        <w:t>Mines</w:t>
      </w:r>
      <w:r w:rsidR="001E73B6" w:rsidRPr="002D5D4F">
        <w:rPr>
          <w:rFonts w:ascii="Times New Roman" w:hAnsi="Times New Roman" w:cs="Times New Roman"/>
          <w:b/>
          <w:bCs/>
          <w:i/>
          <w:iCs/>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n-US"/>
          <w14:ligatures w14:val="none"/>
        </w:rPr>
        <w:t>Co</w:t>
      </w:r>
      <w:r w:rsidR="001E73B6" w:rsidRPr="002D5D4F">
        <w:rPr>
          <w:rFonts w:ascii="Times New Roman" w:hAnsi="Times New Roman" w:cs="Times New Roman"/>
          <w:b/>
          <w:bCs/>
          <w:i/>
          <w:iCs/>
          <w:kern w:val="0"/>
          <w:sz w:val="26"/>
          <w:szCs w:val="26"/>
          <w:lang w:val="el-GR"/>
          <w14:ligatures w14:val="none"/>
        </w:rPr>
        <w:t xml:space="preserve"> </w:t>
      </w:r>
      <w:r w:rsidR="001E73B6" w:rsidRPr="002D5D4F">
        <w:rPr>
          <w:rFonts w:ascii="Times New Roman" w:hAnsi="Times New Roman" w:cs="Times New Roman"/>
          <w:b/>
          <w:bCs/>
          <w:i/>
          <w:iCs/>
          <w:kern w:val="0"/>
          <w:sz w:val="26"/>
          <w:szCs w:val="26"/>
          <w:lang w:val="en-US"/>
          <w14:ligatures w14:val="none"/>
        </w:rPr>
        <w:t>Ltd</w:t>
      </w:r>
      <w:r w:rsidR="001E73B6" w:rsidRPr="002D5D4F">
        <w:rPr>
          <w:rFonts w:ascii="Times New Roman" w:hAnsi="Times New Roman" w:cs="Times New Roman"/>
          <w:b/>
          <w:bCs/>
          <w:i/>
          <w:iCs/>
          <w:kern w:val="0"/>
          <w:sz w:val="26"/>
          <w:szCs w:val="26"/>
          <w:lang w:val="el-GR"/>
          <w14:ligatures w14:val="none"/>
        </w:rPr>
        <w:t xml:space="preserve"> (1990) 1 </w:t>
      </w:r>
      <w:r w:rsidR="001E73B6" w:rsidRPr="002D5D4F">
        <w:rPr>
          <w:rFonts w:ascii="Times New Roman" w:hAnsi="Times New Roman" w:cs="Times New Roman"/>
          <w:b/>
          <w:bCs/>
          <w:i/>
          <w:iCs/>
          <w:kern w:val="0"/>
          <w:sz w:val="26"/>
          <w:szCs w:val="26"/>
          <w:lang w:val="en-US"/>
          <w14:ligatures w14:val="none"/>
        </w:rPr>
        <w:t>A</w:t>
      </w:r>
      <w:r w:rsidR="001E73B6" w:rsidRPr="002D5D4F">
        <w:rPr>
          <w:rFonts w:ascii="Times New Roman" w:hAnsi="Times New Roman" w:cs="Times New Roman"/>
          <w:b/>
          <w:bCs/>
          <w:i/>
          <w:iCs/>
          <w:kern w:val="0"/>
          <w:sz w:val="26"/>
          <w:szCs w:val="26"/>
          <w:lang w:val="el-GR"/>
          <w14:ligatures w14:val="none"/>
        </w:rPr>
        <w:t>.</w:t>
      </w:r>
      <w:r w:rsidR="001E73B6" w:rsidRPr="002D5D4F">
        <w:rPr>
          <w:rFonts w:ascii="Times New Roman" w:hAnsi="Times New Roman" w:cs="Times New Roman"/>
          <w:b/>
          <w:bCs/>
          <w:i/>
          <w:iCs/>
          <w:kern w:val="0"/>
          <w:sz w:val="26"/>
          <w:szCs w:val="26"/>
          <w:lang w:val="en-US"/>
          <w14:ligatures w14:val="none"/>
        </w:rPr>
        <w:t>A</w:t>
      </w:r>
      <w:r w:rsidR="001E73B6" w:rsidRPr="002D5D4F">
        <w:rPr>
          <w:rFonts w:ascii="Times New Roman" w:hAnsi="Times New Roman" w:cs="Times New Roman"/>
          <w:b/>
          <w:bCs/>
          <w:i/>
          <w:iCs/>
          <w:kern w:val="0"/>
          <w:sz w:val="26"/>
          <w:szCs w:val="26"/>
          <w:lang w:val="el-GR"/>
          <w14:ligatures w14:val="none"/>
        </w:rPr>
        <w:t>.Δ 49</w:t>
      </w:r>
      <w:r w:rsidR="001E73B6" w:rsidRPr="002D5D4F">
        <w:rPr>
          <w:rFonts w:ascii="Times New Roman" w:hAnsi="Times New Roman" w:cs="Times New Roman"/>
          <w:kern w:val="0"/>
          <w:sz w:val="26"/>
          <w:szCs w:val="26"/>
          <w:lang w:val="el-GR"/>
          <w14:ligatures w14:val="none"/>
        </w:rPr>
        <w:t xml:space="preserve">).  </w:t>
      </w:r>
      <w:r w:rsidR="00622CE3" w:rsidRPr="002D5D4F">
        <w:rPr>
          <w:rFonts w:ascii="Times New Roman" w:hAnsi="Times New Roman" w:cs="Times New Roman"/>
          <w:kern w:val="0"/>
          <w:sz w:val="26"/>
          <w:szCs w:val="26"/>
          <w:lang w:val="el-GR"/>
          <w14:ligatures w14:val="none"/>
        </w:rPr>
        <w:t>Αυτά</w:t>
      </w:r>
      <w:r w:rsidRPr="002D5D4F">
        <w:rPr>
          <w:rFonts w:ascii="Times New Roman" w:hAnsi="Times New Roman" w:cs="Times New Roman"/>
          <w:kern w:val="0"/>
          <w:sz w:val="26"/>
          <w:szCs w:val="26"/>
          <w:lang w:val="el-GR"/>
          <w14:ligatures w14:val="none"/>
        </w:rPr>
        <w:t>,</w:t>
      </w:r>
      <w:r w:rsidR="00622CE3" w:rsidRPr="002D5D4F">
        <w:rPr>
          <w:rFonts w:ascii="Times New Roman" w:hAnsi="Times New Roman" w:cs="Times New Roman"/>
          <w:b/>
          <w:bCs/>
          <w:kern w:val="0"/>
          <w:sz w:val="26"/>
          <w:szCs w:val="26"/>
          <w:lang w:val="el-GR"/>
          <w14:ligatures w14:val="none"/>
        </w:rPr>
        <w:t xml:space="preserve"> </w:t>
      </w:r>
      <w:r w:rsidR="00622CE3" w:rsidRPr="002D5D4F">
        <w:rPr>
          <w:rFonts w:ascii="Times New Roman" w:hAnsi="Times New Roman" w:cs="Times New Roman"/>
          <w:kern w:val="0"/>
          <w:sz w:val="26"/>
          <w:szCs w:val="26"/>
          <w:lang w:val="el-GR"/>
          <w14:ligatures w14:val="none"/>
        </w:rPr>
        <w:t xml:space="preserve">και ως θέμα δικονομικής τάξης, ώστε οι διάδικοι σε κάθε διαδικασία ενώπιον </w:t>
      </w:r>
      <w:r w:rsidR="000C03EF" w:rsidRPr="002D5D4F">
        <w:rPr>
          <w:rFonts w:ascii="Times New Roman" w:hAnsi="Times New Roman" w:cs="Times New Roman"/>
          <w:kern w:val="0"/>
          <w:sz w:val="26"/>
          <w:szCs w:val="26"/>
          <w:lang w:val="el-GR"/>
          <w14:ligatures w14:val="none"/>
        </w:rPr>
        <w:t>δ</w:t>
      </w:r>
      <w:r w:rsidR="00622CE3" w:rsidRPr="002D5D4F">
        <w:rPr>
          <w:rFonts w:ascii="Times New Roman" w:hAnsi="Times New Roman" w:cs="Times New Roman"/>
          <w:kern w:val="0"/>
          <w:sz w:val="26"/>
          <w:szCs w:val="26"/>
          <w:lang w:val="el-GR"/>
          <w14:ligatures w14:val="none"/>
        </w:rPr>
        <w:t>ικαστηρίου να είναι</w:t>
      </w:r>
      <w:r w:rsidR="00EB4859" w:rsidRPr="002D5D4F">
        <w:rPr>
          <w:rFonts w:ascii="Times New Roman" w:hAnsi="Times New Roman" w:cs="Times New Roman"/>
          <w:kern w:val="0"/>
          <w:sz w:val="26"/>
          <w:szCs w:val="26"/>
          <w:lang w:val="el-GR"/>
          <w14:ligatures w14:val="none"/>
        </w:rPr>
        <w:t>,</w:t>
      </w:r>
      <w:r w:rsidR="00622CE3" w:rsidRPr="002D5D4F">
        <w:rPr>
          <w:rFonts w:ascii="Times New Roman" w:hAnsi="Times New Roman" w:cs="Times New Roman"/>
          <w:kern w:val="0"/>
          <w:sz w:val="26"/>
          <w:szCs w:val="26"/>
          <w:lang w:val="el-GR"/>
          <w14:ligatures w14:val="none"/>
        </w:rPr>
        <w:t xml:space="preserve"> ανά πάσα στιγμή, </w:t>
      </w:r>
      <w:r w:rsidR="00EB4859" w:rsidRPr="002D5D4F">
        <w:rPr>
          <w:rFonts w:ascii="Times New Roman" w:hAnsi="Times New Roman" w:cs="Times New Roman"/>
          <w:kern w:val="0"/>
          <w:sz w:val="26"/>
          <w:szCs w:val="26"/>
          <w:lang w:val="el-GR"/>
          <w14:ligatures w14:val="none"/>
        </w:rPr>
        <w:t xml:space="preserve">γνωστοί σε </w:t>
      </w:r>
      <w:r w:rsidRPr="002D5D4F">
        <w:rPr>
          <w:rFonts w:ascii="Times New Roman" w:hAnsi="Times New Roman" w:cs="Times New Roman"/>
          <w:kern w:val="0"/>
          <w:sz w:val="26"/>
          <w:szCs w:val="26"/>
          <w:lang w:val="el-GR"/>
          <w14:ligatures w14:val="none"/>
        </w:rPr>
        <w:t>όσους πρέπει να γνωρίζουν,</w:t>
      </w:r>
      <w:r w:rsidR="009521C5" w:rsidRPr="002D5D4F">
        <w:rPr>
          <w:rFonts w:ascii="Times New Roman" w:hAnsi="Times New Roman" w:cs="Times New Roman"/>
          <w:kern w:val="0"/>
          <w:sz w:val="26"/>
          <w:szCs w:val="26"/>
          <w:lang w:val="el-GR"/>
          <w14:ligatures w14:val="none"/>
        </w:rPr>
        <w:t xml:space="preserve"> ως</w:t>
      </w:r>
      <w:r w:rsidRPr="002D5D4F">
        <w:rPr>
          <w:rFonts w:ascii="Times New Roman" w:hAnsi="Times New Roman" w:cs="Times New Roman"/>
          <w:kern w:val="0"/>
          <w:sz w:val="26"/>
          <w:szCs w:val="26"/>
          <w:lang w:val="el-GR"/>
          <w14:ligatures w14:val="none"/>
        </w:rPr>
        <w:t xml:space="preserve"> </w:t>
      </w:r>
      <w:r w:rsidR="00622CE3" w:rsidRPr="002D5D4F">
        <w:rPr>
          <w:rFonts w:ascii="Times New Roman" w:hAnsi="Times New Roman" w:cs="Times New Roman"/>
          <w:kern w:val="0"/>
          <w:sz w:val="26"/>
          <w:szCs w:val="26"/>
          <w:lang w:val="el-GR"/>
          <w14:ligatures w14:val="none"/>
        </w:rPr>
        <w:t>εκ της αναγραφής</w:t>
      </w:r>
      <w:r w:rsidR="00EB4859" w:rsidRPr="002D5D4F">
        <w:rPr>
          <w:rFonts w:ascii="Times New Roman" w:hAnsi="Times New Roman" w:cs="Times New Roman"/>
          <w:kern w:val="0"/>
          <w:sz w:val="26"/>
          <w:szCs w:val="26"/>
          <w:lang w:val="el-GR"/>
          <w14:ligatures w14:val="none"/>
        </w:rPr>
        <w:t xml:space="preserve"> και </w:t>
      </w:r>
      <w:r w:rsidR="00622CE3" w:rsidRPr="002D5D4F">
        <w:rPr>
          <w:rFonts w:ascii="Times New Roman" w:hAnsi="Times New Roman" w:cs="Times New Roman"/>
          <w:kern w:val="0"/>
          <w:sz w:val="26"/>
          <w:szCs w:val="26"/>
          <w:lang w:val="el-GR"/>
          <w14:ligatures w14:val="none"/>
        </w:rPr>
        <w:t>των ονομάτων του</w:t>
      </w:r>
      <w:r w:rsidR="009008F7" w:rsidRPr="002D5D4F">
        <w:rPr>
          <w:rFonts w:ascii="Times New Roman" w:hAnsi="Times New Roman" w:cs="Times New Roman"/>
          <w:kern w:val="0"/>
          <w:sz w:val="26"/>
          <w:szCs w:val="26"/>
          <w:lang w:val="el-GR"/>
          <w14:ligatures w14:val="none"/>
        </w:rPr>
        <w:t>ς</w:t>
      </w:r>
      <w:r w:rsidR="00622CE3" w:rsidRPr="002D5D4F">
        <w:rPr>
          <w:rFonts w:ascii="Times New Roman" w:hAnsi="Times New Roman" w:cs="Times New Roman"/>
          <w:kern w:val="0"/>
          <w:sz w:val="26"/>
          <w:szCs w:val="26"/>
          <w:lang w:val="el-GR"/>
          <w14:ligatures w14:val="none"/>
        </w:rPr>
        <w:t xml:space="preserve"> στον τίτλο του </w:t>
      </w:r>
      <w:r w:rsidR="00EB4859" w:rsidRPr="002D5D4F">
        <w:rPr>
          <w:rFonts w:ascii="Times New Roman" w:hAnsi="Times New Roman" w:cs="Times New Roman"/>
          <w:kern w:val="0"/>
          <w:sz w:val="26"/>
          <w:szCs w:val="26"/>
          <w:lang w:val="el-GR"/>
          <w14:ligatures w14:val="none"/>
        </w:rPr>
        <w:t>σχετικού δικογράφου</w:t>
      </w:r>
      <w:r w:rsidR="005A3161" w:rsidRPr="002D5D4F">
        <w:rPr>
          <w:rFonts w:ascii="Times New Roman" w:hAnsi="Times New Roman" w:cs="Times New Roman"/>
          <w:kern w:val="0"/>
          <w:sz w:val="26"/>
          <w:szCs w:val="26"/>
          <w:lang w:val="el-GR"/>
          <w14:ligatures w14:val="none"/>
        </w:rPr>
        <w:t xml:space="preserve"> ή</w:t>
      </w:r>
      <w:r w:rsidR="009008F7" w:rsidRPr="002D5D4F">
        <w:rPr>
          <w:rFonts w:ascii="Times New Roman" w:hAnsi="Times New Roman" w:cs="Times New Roman"/>
          <w:kern w:val="0"/>
          <w:sz w:val="26"/>
          <w:szCs w:val="26"/>
          <w:lang w:val="el-GR"/>
          <w14:ligatures w14:val="none"/>
        </w:rPr>
        <w:t xml:space="preserve"> </w:t>
      </w:r>
      <w:r w:rsidR="005A3161" w:rsidRPr="002D5D4F">
        <w:rPr>
          <w:rFonts w:ascii="Times New Roman" w:hAnsi="Times New Roman" w:cs="Times New Roman"/>
          <w:kern w:val="0"/>
          <w:sz w:val="26"/>
          <w:szCs w:val="26"/>
          <w:lang w:val="el-GR"/>
          <w14:ligatures w14:val="none"/>
        </w:rPr>
        <w:t>της</w:t>
      </w:r>
      <w:r w:rsidR="009008F7" w:rsidRPr="002D5D4F">
        <w:rPr>
          <w:rFonts w:ascii="Times New Roman" w:hAnsi="Times New Roman" w:cs="Times New Roman"/>
          <w:kern w:val="0"/>
          <w:sz w:val="26"/>
          <w:szCs w:val="26"/>
          <w:lang w:val="el-GR"/>
          <w14:ligatures w14:val="none"/>
        </w:rPr>
        <w:t xml:space="preserve"> </w:t>
      </w:r>
      <w:r w:rsidR="009521C5" w:rsidRPr="002D5D4F">
        <w:rPr>
          <w:rFonts w:ascii="Times New Roman" w:hAnsi="Times New Roman" w:cs="Times New Roman"/>
          <w:kern w:val="0"/>
          <w:sz w:val="26"/>
          <w:szCs w:val="26"/>
          <w:lang w:val="el-GR"/>
          <w14:ligatures w14:val="none"/>
        </w:rPr>
        <w:t xml:space="preserve">συμμετοχής τους κατόπιν αδείας στην </w:t>
      </w:r>
      <w:r w:rsidR="009008F7" w:rsidRPr="002D5D4F">
        <w:rPr>
          <w:rFonts w:ascii="Times New Roman" w:hAnsi="Times New Roman" w:cs="Times New Roman"/>
          <w:kern w:val="0"/>
          <w:sz w:val="26"/>
          <w:szCs w:val="26"/>
          <w:lang w:val="el-GR"/>
          <w14:ligatures w14:val="none"/>
        </w:rPr>
        <w:t>έφεση, αναλόγως</w:t>
      </w:r>
      <w:r w:rsidR="006E6268" w:rsidRPr="002D5D4F">
        <w:rPr>
          <w:rFonts w:ascii="Times New Roman" w:hAnsi="Times New Roman" w:cs="Times New Roman"/>
          <w:kern w:val="0"/>
          <w:sz w:val="26"/>
          <w:szCs w:val="26"/>
          <w:lang w:val="el-GR"/>
          <w14:ligatures w14:val="none"/>
        </w:rPr>
        <w:t>,</w:t>
      </w:r>
      <w:r w:rsidR="009008F7" w:rsidRPr="002D5D4F">
        <w:rPr>
          <w:rFonts w:ascii="Times New Roman" w:hAnsi="Times New Roman" w:cs="Times New Roman"/>
          <w:kern w:val="0"/>
          <w:sz w:val="26"/>
          <w:szCs w:val="26"/>
          <w:lang w:val="el-GR"/>
          <w14:ligatures w14:val="none"/>
        </w:rPr>
        <w:t xml:space="preserve"> της περίπτωσης</w:t>
      </w:r>
      <w:r w:rsidRPr="002D5D4F">
        <w:rPr>
          <w:rFonts w:ascii="Times New Roman" w:hAnsi="Times New Roman" w:cs="Times New Roman"/>
          <w:kern w:val="0"/>
          <w:sz w:val="26"/>
          <w:szCs w:val="26"/>
          <w:lang w:val="el-GR"/>
          <w14:ligatures w14:val="none"/>
        </w:rPr>
        <w:t>.</w:t>
      </w:r>
    </w:p>
    <w:p w14:paraId="36C9B768" w14:textId="65E2E9C9" w:rsidR="001E73B6" w:rsidRPr="002D5D4F" w:rsidRDefault="001E73B6" w:rsidP="00231270">
      <w:pPr>
        <w:spacing w:line="480" w:lineRule="auto"/>
        <w:ind w:firstLine="567"/>
        <w:rPr>
          <w:rFonts w:ascii="Times New Roman" w:hAnsi="Times New Roman" w:cs="Times New Roman"/>
          <w:kern w:val="0"/>
          <w:sz w:val="26"/>
          <w:szCs w:val="26"/>
          <w:lang w:val="el-GR"/>
          <w14:ligatures w14:val="none"/>
        </w:rPr>
      </w:pPr>
    </w:p>
    <w:p w14:paraId="4F1DD964" w14:textId="1E08A6FF" w:rsidR="00B544BA" w:rsidRPr="002D5D4F" w:rsidRDefault="002E6B58" w:rsidP="00231270">
      <w:pPr>
        <w:spacing w:line="480" w:lineRule="auto"/>
        <w:ind w:firstLine="567"/>
        <w:rPr>
          <w:rFonts w:ascii="Times New Roman" w:hAnsi="Times New Roman" w:cs="Times New Roman"/>
          <w:kern w:val="0"/>
          <w:sz w:val="26"/>
          <w:szCs w:val="26"/>
          <w:lang w:val="el-GR"/>
          <w14:ligatures w14:val="none"/>
        </w:rPr>
      </w:pPr>
      <w:r w:rsidRPr="002D5D4F">
        <w:rPr>
          <w:rFonts w:ascii="Times New Roman" w:hAnsi="Times New Roman" w:cs="Times New Roman"/>
          <w:kern w:val="0"/>
          <w:sz w:val="26"/>
          <w:szCs w:val="26"/>
          <w:lang w:val="el-GR"/>
          <w14:ligatures w14:val="none"/>
        </w:rPr>
        <w:t>Στη</w:t>
      </w:r>
      <w:r w:rsidR="00EB4859" w:rsidRPr="002D5D4F">
        <w:rPr>
          <w:rFonts w:ascii="Times New Roman" w:hAnsi="Times New Roman" w:cs="Times New Roman"/>
          <w:kern w:val="0"/>
          <w:sz w:val="26"/>
          <w:szCs w:val="26"/>
          <w:lang w:val="el-GR"/>
          <w14:ligatures w14:val="none"/>
        </w:rPr>
        <w:t>ν παρούσα υπόθεση</w:t>
      </w:r>
      <w:r w:rsidR="000C03EF" w:rsidRPr="002D5D4F">
        <w:rPr>
          <w:rFonts w:ascii="Times New Roman" w:hAnsi="Times New Roman" w:cs="Times New Roman"/>
          <w:kern w:val="0"/>
          <w:sz w:val="26"/>
          <w:szCs w:val="26"/>
          <w:lang w:val="el-GR"/>
          <w14:ligatures w14:val="none"/>
        </w:rPr>
        <w:t>,</w:t>
      </w:r>
      <w:r w:rsidRPr="002D5D4F">
        <w:rPr>
          <w:rFonts w:ascii="Times New Roman" w:hAnsi="Times New Roman" w:cs="Times New Roman"/>
          <w:kern w:val="0"/>
          <w:sz w:val="26"/>
          <w:szCs w:val="26"/>
          <w:lang w:val="el-GR"/>
          <w14:ligatures w14:val="none"/>
        </w:rPr>
        <w:t xml:space="preserve"> η εταιρεία </w:t>
      </w:r>
      <w:r w:rsidR="000A1412" w:rsidRPr="002D5D4F">
        <w:rPr>
          <w:rFonts w:ascii="Times New Roman" w:eastAsia="Bookman Old Style" w:hAnsi="Times New Roman" w:cs="Times New Roman"/>
          <w:color w:val="000000"/>
          <w:spacing w:val="-1"/>
          <w:sz w:val="26"/>
          <w:szCs w:val="26"/>
          <w:lang w:val="el-GR"/>
        </w:rPr>
        <w:t>Εταιρεία Χ.Π.Θ. Αλεξάνδρου</w:t>
      </w:r>
      <w:r w:rsidR="000C03EF" w:rsidRPr="002D5D4F">
        <w:rPr>
          <w:rFonts w:ascii="Times New Roman" w:eastAsia="Bookman Old Style" w:hAnsi="Times New Roman" w:cs="Times New Roman"/>
          <w:color w:val="000000"/>
          <w:spacing w:val="-1"/>
          <w:sz w:val="26"/>
          <w:szCs w:val="26"/>
          <w:lang w:val="el-GR"/>
        </w:rPr>
        <w:t>, δεν είναι διάδικος στην αγωγή.  Χ</w:t>
      </w:r>
      <w:r w:rsidR="00367C63" w:rsidRPr="002D5D4F">
        <w:rPr>
          <w:rFonts w:ascii="Times New Roman" w:eastAsia="Bookman Old Style" w:hAnsi="Times New Roman" w:cs="Times New Roman"/>
          <w:color w:val="000000"/>
          <w:spacing w:val="-1"/>
          <w:sz w:val="26"/>
          <w:szCs w:val="26"/>
          <w:lang w:val="el-GR"/>
        </w:rPr>
        <w:t>ωρίς</w:t>
      </w:r>
      <w:r w:rsidR="000C03EF" w:rsidRPr="002D5D4F">
        <w:rPr>
          <w:rFonts w:ascii="Times New Roman" w:eastAsia="Bookman Old Style" w:hAnsi="Times New Roman" w:cs="Times New Roman"/>
          <w:color w:val="000000"/>
          <w:spacing w:val="-1"/>
          <w:sz w:val="26"/>
          <w:szCs w:val="26"/>
          <w:lang w:val="el-GR"/>
        </w:rPr>
        <w:t xml:space="preserve"> δε να είχε </w:t>
      </w:r>
      <w:r w:rsidR="00367C63" w:rsidRPr="002D5D4F">
        <w:rPr>
          <w:rFonts w:ascii="Times New Roman" w:eastAsia="Bookman Old Style" w:hAnsi="Times New Roman" w:cs="Times New Roman"/>
          <w:color w:val="000000"/>
          <w:spacing w:val="-1"/>
          <w:sz w:val="26"/>
          <w:szCs w:val="26"/>
          <w:lang w:val="el-GR"/>
        </w:rPr>
        <w:t xml:space="preserve">λάβει προηγουμένως την άδεια του Εφετείου, δεν </w:t>
      </w:r>
      <w:r w:rsidRPr="002D5D4F">
        <w:rPr>
          <w:rFonts w:ascii="Times New Roman" w:hAnsi="Times New Roman" w:cs="Times New Roman"/>
          <w:kern w:val="0"/>
          <w:sz w:val="26"/>
          <w:szCs w:val="26"/>
          <w:lang w:val="el-GR"/>
          <w14:ligatures w14:val="none"/>
        </w:rPr>
        <w:t>νομιμοποιείτο</w:t>
      </w:r>
      <w:r w:rsidR="00367C63" w:rsidRPr="002D5D4F">
        <w:rPr>
          <w:rFonts w:ascii="Times New Roman" w:hAnsi="Times New Roman" w:cs="Times New Roman"/>
          <w:kern w:val="0"/>
          <w:sz w:val="26"/>
          <w:szCs w:val="26"/>
          <w:lang w:val="el-GR"/>
          <w14:ligatures w14:val="none"/>
        </w:rPr>
        <w:t xml:space="preserve"> να προβεί στην καταχώρηση τ</w:t>
      </w:r>
      <w:r w:rsidRPr="002D5D4F">
        <w:rPr>
          <w:rFonts w:ascii="Times New Roman" w:hAnsi="Times New Roman" w:cs="Times New Roman"/>
          <w:kern w:val="0"/>
          <w:sz w:val="26"/>
          <w:szCs w:val="26"/>
          <w:lang w:val="el-GR"/>
          <w14:ligatures w14:val="none"/>
        </w:rPr>
        <w:t xml:space="preserve">ης Πολιτικής Έφεσης </w:t>
      </w:r>
      <w:r w:rsidR="00D17AC3" w:rsidRPr="002D5D4F">
        <w:rPr>
          <w:rFonts w:ascii="Times New Roman" w:hAnsi="Times New Roman" w:cs="Times New Roman"/>
          <w:kern w:val="0"/>
          <w:sz w:val="26"/>
          <w:szCs w:val="26"/>
          <w:lang w:val="el-GR"/>
          <w14:ligatures w14:val="none"/>
        </w:rPr>
        <w:t xml:space="preserve"> αρ. </w:t>
      </w:r>
      <w:r w:rsidRPr="002D5D4F">
        <w:rPr>
          <w:rFonts w:ascii="Times New Roman" w:hAnsi="Times New Roman" w:cs="Times New Roman"/>
          <w:kern w:val="0"/>
          <w:sz w:val="26"/>
          <w:szCs w:val="26"/>
          <w:lang w:val="el-GR"/>
          <w14:ligatures w14:val="none"/>
        </w:rPr>
        <w:t>Ε393/2016</w:t>
      </w:r>
      <w:r w:rsidR="00367C63" w:rsidRPr="002D5D4F">
        <w:rPr>
          <w:rFonts w:ascii="Times New Roman" w:hAnsi="Times New Roman" w:cs="Times New Roman"/>
          <w:kern w:val="0"/>
          <w:sz w:val="26"/>
          <w:szCs w:val="26"/>
          <w:lang w:val="el-GR"/>
          <w14:ligatures w14:val="none"/>
        </w:rPr>
        <w:t>.</w:t>
      </w:r>
      <w:r w:rsidR="00D17AC3" w:rsidRPr="002D5D4F">
        <w:rPr>
          <w:rFonts w:ascii="Times New Roman" w:hAnsi="Times New Roman" w:cs="Times New Roman"/>
          <w:kern w:val="0"/>
          <w:sz w:val="26"/>
          <w:szCs w:val="26"/>
          <w:lang w:val="el-GR"/>
          <w14:ligatures w14:val="none"/>
        </w:rPr>
        <w:t xml:space="preserve"> </w:t>
      </w:r>
      <w:r w:rsidR="000C03EF" w:rsidRPr="002D5D4F">
        <w:rPr>
          <w:rFonts w:ascii="Times New Roman" w:hAnsi="Times New Roman" w:cs="Times New Roman"/>
          <w:kern w:val="0"/>
          <w:sz w:val="26"/>
          <w:szCs w:val="26"/>
          <w:lang w:val="el-GR"/>
          <w14:ligatures w14:val="none"/>
        </w:rPr>
        <w:t xml:space="preserve">Επομένως, το όνομα της πρέπει να διαγραφεί από την ειδοποίηση έφεσης.  </w:t>
      </w:r>
      <w:r w:rsidR="00D17AC3" w:rsidRPr="002D5D4F">
        <w:rPr>
          <w:rFonts w:ascii="Times New Roman" w:hAnsi="Times New Roman" w:cs="Times New Roman"/>
          <w:kern w:val="0"/>
          <w:sz w:val="26"/>
          <w:szCs w:val="26"/>
          <w:lang w:val="el-GR"/>
          <w14:ligatures w14:val="none"/>
        </w:rPr>
        <w:t xml:space="preserve">Το θέμα κατά πόσο </w:t>
      </w:r>
      <w:r w:rsidR="000C03EF" w:rsidRPr="002D5D4F">
        <w:rPr>
          <w:rFonts w:ascii="Times New Roman" w:hAnsi="Times New Roman" w:cs="Times New Roman"/>
          <w:kern w:val="0"/>
          <w:sz w:val="26"/>
          <w:szCs w:val="26"/>
          <w:lang w:val="el-GR"/>
          <w14:ligatures w14:val="none"/>
        </w:rPr>
        <w:t>η κοινοπραξία</w:t>
      </w:r>
      <w:r w:rsidR="00D17AC3" w:rsidRPr="002D5D4F">
        <w:rPr>
          <w:rFonts w:ascii="Times New Roman" w:hAnsi="Times New Roman" w:cs="Times New Roman"/>
          <w:kern w:val="0"/>
          <w:sz w:val="26"/>
          <w:szCs w:val="26"/>
          <w:lang w:val="el-GR"/>
          <w14:ligatures w14:val="none"/>
        </w:rPr>
        <w:t xml:space="preserve"> μπορεί να προωθήσει τη συγκεκριμένη έφεση ή έπρεπε να</w:t>
      </w:r>
      <w:r w:rsidR="000C03EF" w:rsidRPr="002D5D4F">
        <w:rPr>
          <w:rFonts w:ascii="Times New Roman" w:hAnsi="Times New Roman" w:cs="Times New Roman"/>
          <w:kern w:val="0"/>
          <w:sz w:val="26"/>
          <w:szCs w:val="26"/>
          <w:lang w:val="el-GR"/>
          <w14:ligatures w14:val="none"/>
        </w:rPr>
        <w:t xml:space="preserve"> </w:t>
      </w:r>
      <w:r w:rsidR="000C03EF" w:rsidRPr="002D5D4F">
        <w:rPr>
          <w:rFonts w:ascii="Times New Roman" w:hAnsi="Times New Roman" w:cs="Times New Roman"/>
          <w:kern w:val="0"/>
          <w:sz w:val="26"/>
          <w:szCs w:val="26"/>
          <w:lang w:val="el-GR"/>
          <w14:ligatures w14:val="none"/>
        </w:rPr>
        <w:lastRenderedPageBreak/>
        <w:t>είχε</w:t>
      </w:r>
      <w:r w:rsidR="00D17AC3" w:rsidRPr="002D5D4F">
        <w:rPr>
          <w:rFonts w:ascii="Times New Roman" w:hAnsi="Times New Roman" w:cs="Times New Roman"/>
          <w:kern w:val="0"/>
          <w:sz w:val="26"/>
          <w:szCs w:val="26"/>
          <w:lang w:val="el-GR"/>
          <w14:ligatures w14:val="none"/>
        </w:rPr>
        <w:t xml:space="preserve"> καταχωρίσει αντέφεση στη Πολιτική Έφεση αρ. Ε392/2016, δεν ηγέρθη προς εξέταση.</w:t>
      </w:r>
    </w:p>
    <w:p w14:paraId="4320D9FD" w14:textId="5E579261" w:rsidR="000A1412" w:rsidRPr="002D5D4F" w:rsidRDefault="000A1412" w:rsidP="00231270">
      <w:pPr>
        <w:spacing w:line="480" w:lineRule="auto"/>
        <w:ind w:firstLine="567"/>
        <w:rPr>
          <w:rFonts w:ascii="Times New Roman" w:hAnsi="Times New Roman" w:cs="Times New Roman"/>
          <w:kern w:val="0"/>
          <w:sz w:val="26"/>
          <w:szCs w:val="26"/>
          <w:lang w:val="el-GR"/>
          <w14:ligatures w14:val="none"/>
        </w:rPr>
      </w:pPr>
    </w:p>
    <w:p w14:paraId="60977A6A" w14:textId="14EB6351" w:rsidR="000A1412" w:rsidRDefault="000A1412" w:rsidP="00231270">
      <w:pPr>
        <w:spacing w:line="480" w:lineRule="auto"/>
        <w:ind w:firstLine="567"/>
        <w:rPr>
          <w:rFonts w:ascii="Times New Roman" w:eastAsia="Bookman Old Style" w:hAnsi="Times New Roman" w:cs="Times New Roman"/>
          <w:b/>
          <w:bCs/>
          <w:i/>
          <w:iCs/>
          <w:color w:val="000000"/>
          <w:spacing w:val="-1"/>
          <w:sz w:val="26"/>
          <w:szCs w:val="26"/>
          <w:lang w:val="el-GR"/>
        </w:rPr>
      </w:pPr>
      <w:r w:rsidRPr="002D5D4F">
        <w:rPr>
          <w:rFonts w:ascii="Times New Roman" w:hAnsi="Times New Roman" w:cs="Times New Roman"/>
          <w:kern w:val="0"/>
          <w:sz w:val="26"/>
          <w:szCs w:val="26"/>
          <w:lang w:val="el-GR"/>
          <w14:ligatures w14:val="none"/>
        </w:rPr>
        <w:t>Για τους λόγους</w:t>
      </w:r>
      <w:r w:rsidR="00D17AC3" w:rsidRPr="002D5D4F">
        <w:rPr>
          <w:rFonts w:ascii="Times New Roman" w:hAnsi="Times New Roman" w:cs="Times New Roman"/>
          <w:kern w:val="0"/>
          <w:sz w:val="26"/>
          <w:szCs w:val="26"/>
          <w:lang w:val="el-GR"/>
          <w14:ligatures w14:val="none"/>
        </w:rPr>
        <w:t>, λοιπόν,</w:t>
      </w:r>
      <w:r w:rsidRPr="002D5D4F">
        <w:rPr>
          <w:rFonts w:ascii="Times New Roman" w:hAnsi="Times New Roman" w:cs="Times New Roman"/>
          <w:kern w:val="0"/>
          <w:sz w:val="26"/>
          <w:szCs w:val="26"/>
          <w:lang w:val="el-GR"/>
          <w14:ligatures w14:val="none"/>
        </w:rPr>
        <w:t xml:space="preserve"> που αναφέρονται πιο πάνω,</w:t>
      </w:r>
      <w:r w:rsidR="00FB08BD" w:rsidRPr="002D5D4F">
        <w:rPr>
          <w:rFonts w:ascii="Times New Roman" w:hAnsi="Times New Roman" w:cs="Times New Roman"/>
          <w:b/>
          <w:bCs/>
          <w:i/>
          <w:iCs/>
          <w:kern w:val="0"/>
          <w:sz w:val="26"/>
          <w:szCs w:val="26"/>
          <w:lang w:val="el-GR"/>
          <w14:ligatures w14:val="none"/>
        </w:rPr>
        <w:t xml:space="preserve"> εκδίδεται διάταγμα και</w:t>
      </w:r>
      <w:r w:rsidR="002B5CED" w:rsidRPr="002D5D4F">
        <w:rPr>
          <w:rFonts w:ascii="Times New Roman" w:hAnsi="Times New Roman" w:cs="Times New Roman"/>
          <w:b/>
          <w:bCs/>
          <w:i/>
          <w:iCs/>
          <w:kern w:val="0"/>
          <w:sz w:val="26"/>
          <w:szCs w:val="26"/>
          <w:lang w:val="el-GR"/>
          <w14:ligatures w14:val="none"/>
        </w:rPr>
        <w:t xml:space="preserve"> το όνομα</w:t>
      </w:r>
      <w:r w:rsidR="004338AA" w:rsidRPr="002D5D4F">
        <w:rPr>
          <w:rFonts w:ascii="Times New Roman" w:hAnsi="Times New Roman" w:cs="Times New Roman"/>
          <w:b/>
          <w:bCs/>
          <w:i/>
          <w:iCs/>
          <w:kern w:val="0"/>
          <w:sz w:val="26"/>
          <w:szCs w:val="26"/>
          <w:lang w:val="el-GR"/>
          <w14:ligatures w14:val="none"/>
        </w:rPr>
        <w:t xml:space="preserve"> της</w:t>
      </w:r>
      <w:r w:rsidR="002B5CED" w:rsidRPr="002D5D4F">
        <w:rPr>
          <w:rFonts w:ascii="Times New Roman" w:hAnsi="Times New Roman" w:cs="Times New Roman"/>
          <w:b/>
          <w:bCs/>
          <w:i/>
          <w:iCs/>
          <w:kern w:val="0"/>
          <w:sz w:val="26"/>
          <w:szCs w:val="26"/>
          <w:lang w:val="el-GR"/>
          <w14:ligatures w14:val="none"/>
        </w:rPr>
        <w:t xml:space="preserve"> </w:t>
      </w:r>
      <w:r w:rsidR="00FB08BD" w:rsidRPr="002D5D4F">
        <w:rPr>
          <w:rFonts w:ascii="Times New Roman" w:hAnsi="Times New Roman" w:cs="Times New Roman"/>
          <w:b/>
          <w:bCs/>
          <w:i/>
          <w:iCs/>
          <w:kern w:val="0"/>
          <w:sz w:val="26"/>
          <w:szCs w:val="26"/>
          <w:lang w:val="el-GR"/>
          <w14:ligatures w14:val="none"/>
        </w:rPr>
        <w:t xml:space="preserve">εταιρείας </w:t>
      </w:r>
      <w:r w:rsidR="00C05EE4" w:rsidRPr="002D5D4F">
        <w:rPr>
          <w:rFonts w:ascii="Times New Roman" w:eastAsia="Bookman Old Style" w:hAnsi="Times New Roman" w:cs="Times New Roman"/>
          <w:b/>
          <w:bCs/>
          <w:i/>
          <w:iCs/>
          <w:color w:val="000000"/>
          <w:spacing w:val="-1"/>
          <w:sz w:val="26"/>
          <w:szCs w:val="26"/>
          <w:lang w:val="el-GR"/>
        </w:rPr>
        <w:t>Εργοληπτική Εταιρεία Χ.Π.Θ. Αλεξάνδρου Λτδ</w:t>
      </w:r>
      <w:r w:rsidR="00367C63" w:rsidRPr="002D5D4F">
        <w:rPr>
          <w:rFonts w:ascii="Times New Roman" w:eastAsia="Bookman Old Style" w:hAnsi="Times New Roman" w:cs="Times New Roman"/>
          <w:b/>
          <w:bCs/>
          <w:i/>
          <w:iCs/>
          <w:color w:val="000000"/>
          <w:spacing w:val="-1"/>
          <w:sz w:val="26"/>
          <w:szCs w:val="26"/>
          <w:lang w:val="el-GR"/>
        </w:rPr>
        <w:t>,</w:t>
      </w:r>
      <w:r w:rsidR="00C05EE4" w:rsidRPr="002D5D4F">
        <w:rPr>
          <w:rFonts w:ascii="Times New Roman" w:eastAsia="Bookman Old Style" w:hAnsi="Times New Roman" w:cs="Times New Roman"/>
          <w:b/>
          <w:bCs/>
          <w:i/>
          <w:iCs/>
          <w:color w:val="000000"/>
          <w:spacing w:val="-1"/>
          <w:sz w:val="26"/>
          <w:szCs w:val="26"/>
          <w:lang w:val="el-GR"/>
        </w:rPr>
        <w:t xml:space="preserve"> </w:t>
      </w:r>
      <w:r w:rsidR="002B5CED" w:rsidRPr="002D5D4F">
        <w:rPr>
          <w:rFonts w:ascii="Times New Roman" w:hAnsi="Times New Roman" w:cs="Times New Roman"/>
          <w:b/>
          <w:bCs/>
          <w:i/>
          <w:iCs/>
          <w:kern w:val="0"/>
          <w:sz w:val="26"/>
          <w:szCs w:val="26"/>
          <w:lang w:val="el-GR"/>
          <w14:ligatures w14:val="none"/>
        </w:rPr>
        <w:t>διαγράφεται από τ</w:t>
      </w:r>
      <w:r w:rsidRPr="002D5D4F">
        <w:rPr>
          <w:rFonts w:ascii="Times New Roman" w:hAnsi="Times New Roman" w:cs="Times New Roman"/>
          <w:b/>
          <w:bCs/>
          <w:i/>
          <w:iCs/>
          <w:kern w:val="0"/>
          <w:sz w:val="26"/>
          <w:szCs w:val="26"/>
          <w:lang w:val="el-GR"/>
          <w14:ligatures w14:val="none"/>
        </w:rPr>
        <w:t>η</w:t>
      </w:r>
      <w:r w:rsidR="002B5CED" w:rsidRPr="002D5D4F">
        <w:rPr>
          <w:rFonts w:ascii="Times New Roman" w:hAnsi="Times New Roman" w:cs="Times New Roman"/>
          <w:b/>
          <w:bCs/>
          <w:i/>
          <w:iCs/>
          <w:kern w:val="0"/>
          <w:sz w:val="26"/>
          <w:szCs w:val="26"/>
          <w:lang w:val="el-GR"/>
          <w14:ligatures w14:val="none"/>
        </w:rPr>
        <w:t>ν</w:t>
      </w:r>
      <w:r w:rsidR="00367C63" w:rsidRPr="002D5D4F">
        <w:rPr>
          <w:rFonts w:ascii="Times New Roman" w:hAnsi="Times New Roman" w:cs="Times New Roman"/>
          <w:b/>
          <w:bCs/>
          <w:i/>
          <w:iCs/>
          <w:kern w:val="0"/>
          <w:sz w:val="26"/>
          <w:szCs w:val="26"/>
          <w:lang w:val="el-GR"/>
          <w14:ligatures w14:val="none"/>
        </w:rPr>
        <w:t xml:space="preserve"> ειδοποίηση</w:t>
      </w:r>
      <w:r w:rsidRPr="002D5D4F">
        <w:rPr>
          <w:rFonts w:ascii="Times New Roman" w:hAnsi="Times New Roman" w:cs="Times New Roman"/>
          <w:b/>
          <w:bCs/>
          <w:i/>
          <w:iCs/>
          <w:kern w:val="0"/>
          <w:sz w:val="26"/>
          <w:szCs w:val="26"/>
          <w:lang w:val="el-GR"/>
          <w14:ligatures w14:val="none"/>
        </w:rPr>
        <w:t xml:space="preserve"> έφεση</w:t>
      </w:r>
      <w:r w:rsidR="00367C63" w:rsidRPr="002D5D4F">
        <w:rPr>
          <w:rFonts w:ascii="Times New Roman" w:hAnsi="Times New Roman" w:cs="Times New Roman"/>
          <w:b/>
          <w:bCs/>
          <w:i/>
          <w:iCs/>
          <w:kern w:val="0"/>
          <w:sz w:val="26"/>
          <w:szCs w:val="26"/>
          <w:lang w:val="el-GR"/>
          <w14:ligatures w14:val="none"/>
        </w:rPr>
        <w:t>ς</w:t>
      </w:r>
      <w:r w:rsidR="002B5CED" w:rsidRPr="002D5D4F">
        <w:rPr>
          <w:rFonts w:ascii="Times New Roman" w:hAnsi="Times New Roman" w:cs="Times New Roman"/>
          <w:b/>
          <w:bCs/>
          <w:i/>
          <w:iCs/>
          <w:kern w:val="0"/>
          <w:sz w:val="26"/>
          <w:szCs w:val="26"/>
          <w:lang w:val="el-GR"/>
          <w14:ligatures w14:val="none"/>
        </w:rPr>
        <w:t>.</w:t>
      </w:r>
      <w:r w:rsidRPr="002D5D4F">
        <w:rPr>
          <w:rFonts w:ascii="Times New Roman" w:hAnsi="Times New Roman" w:cs="Times New Roman"/>
          <w:b/>
          <w:bCs/>
          <w:i/>
          <w:iCs/>
          <w:kern w:val="0"/>
          <w:sz w:val="26"/>
          <w:szCs w:val="26"/>
          <w:lang w:val="el-GR"/>
          <w14:ligatures w14:val="none"/>
        </w:rPr>
        <w:t xml:space="preserve">  Επιδικάζονται έξοδα υπέρ των εφεσιβλήτων και εναντίον </w:t>
      </w:r>
      <w:r w:rsidR="00FB08BD" w:rsidRPr="002D5D4F">
        <w:rPr>
          <w:rFonts w:ascii="Times New Roman" w:hAnsi="Times New Roman" w:cs="Times New Roman"/>
          <w:b/>
          <w:bCs/>
          <w:i/>
          <w:iCs/>
          <w:kern w:val="0"/>
          <w:sz w:val="26"/>
          <w:szCs w:val="26"/>
          <w:lang w:val="el-GR"/>
          <w14:ligatures w14:val="none"/>
        </w:rPr>
        <w:t xml:space="preserve">της εν λόγω εταιρείας, </w:t>
      </w:r>
      <w:r w:rsidRPr="002D5D4F">
        <w:rPr>
          <w:rFonts w:ascii="Times New Roman" w:eastAsia="Bookman Old Style" w:hAnsi="Times New Roman" w:cs="Times New Roman"/>
          <w:b/>
          <w:bCs/>
          <w:i/>
          <w:iCs/>
          <w:color w:val="000000"/>
          <w:spacing w:val="-1"/>
          <w:sz w:val="26"/>
          <w:szCs w:val="26"/>
          <w:lang w:val="el-GR"/>
        </w:rPr>
        <w:t>τα οποία καθορίζονται στο ποσό των €</w:t>
      </w:r>
      <w:r w:rsidR="00160462" w:rsidRPr="002D5D4F">
        <w:rPr>
          <w:rFonts w:ascii="Times New Roman" w:eastAsia="Bookman Old Style" w:hAnsi="Times New Roman" w:cs="Times New Roman"/>
          <w:b/>
          <w:bCs/>
          <w:i/>
          <w:iCs/>
          <w:color w:val="000000"/>
          <w:spacing w:val="-1"/>
          <w:sz w:val="26"/>
          <w:szCs w:val="26"/>
          <w:lang w:val="el-GR"/>
        </w:rPr>
        <w:t>3.500 συν Φ.Π.Α.</w:t>
      </w:r>
    </w:p>
    <w:p w14:paraId="254DE01C" w14:textId="0463DA63" w:rsidR="002D5D4F" w:rsidRDefault="002D5D4F" w:rsidP="00231270">
      <w:pPr>
        <w:spacing w:line="480" w:lineRule="auto"/>
        <w:ind w:firstLine="567"/>
        <w:rPr>
          <w:rFonts w:ascii="Times New Roman" w:eastAsia="Bookman Old Style" w:hAnsi="Times New Roman" w:cs="Times New Roman"/>
          <w:b/>
          <w:bCs/>
          <w:i/>
          <w:iCs/>
          <w:color w:val="000000"/>
          <w:spacing w:val="-1"/>
          <w:sz w:val="26"/>
          <w:szCs w:val="26"/>
          <w:lang w:val="el-GR"/>
        </w:rPr>
      </w:pPr>
    </w:p>
    <w:p w14:paraId="05BDC7F5" w14:textId="5CACBA20" w:rsidR="002D5D4F" w:rsidRDefault="002D5D4F" w:rsidP="00231270">
      <w:pPr>
        <w:spacing w:line="480" w:lineRule="auto"/>
        <w:ind w:firstLine="567"/>
        <w:rPr>
          <w:rFonts w:ascii="Times New Roman" w:eastAsia="Bookman Old Style" w:hAnsi="Times New Roman" w:cs="Times New Roman"/>
          <w:b/>
          <w:bCs/>
          <w:i/>
          <w:iCs/>
          <w:color w:val="000000"/>
          <w:spacing w:val="-1"/>
          <w:sz w:val="26"/>
          <w:szCs w:val="26"/>
          <w:lang w:val="el-GR"/>
        </w:rPr>
      </w:pPr>
    </w:p>
    <w:p w14:paraId="696D3956" w14:textId="77777777" w:rsidR="002D5D4F" w:rsidRPr="002D5D4F" w:rsidRDefault="002D5D4F" w:rsidP="00231270">
      <w:pPr>
        <w:spacing w:line="480" w:lineRule="auto"/>
        <w:ind w:firstLine="567"/>
        <w:rPr>
          <w:rFonts w:ascii="Times New Roman" w:hAnsi="Times New Roman" w:cs="Times New Roman"/>
          <w:b/>
          <w:bCs/>
          <w:i/>
          <w:iCs/>
          <w:kern w:val="0"/>
          <w:sz w:val="26"/>
          <w:szCs w:val="26"/>
          <w:lang w:val="el-GR"/>
          <w14:ligatures w14:val="none"/>
        </w:rPr>
      </w:pPr>
    </w:p>
    <w:p w14:paraId="73C0EB09" w14:textId="104E4D6E" w:rsidR="004338AA" w:rsidRDefault="004338AA" w:rsidP="004338AA">
      <w:pPr>
        <w:spacing w:line="480" w:lineRule="auto"/>
        <w:ind w:firstLine="5103"/>
        <w:rPr>
          <w:rFonts w:ascii="Times New Roman" w:hAnsi="Times New Roman" w:cs="Times New Roman"/>
          <w:sz w:val="26"/>
          <w:szCs w:val="26"/>
          <w:lang w:val="el-GR"/>
        </w:rPr>
      </w:pPr>
      <w:r w:rsidRPr="002D5D4F">
        <w:rPr>
          <w:rFonts w:ascii="Times New Roman" w:hAnsi="Times New Roman" w:cs="Times New Roman"/>
          <w:sz w:val="26"/>
          <w:szCs w:val="26"/>
          <w:lang w:val="el-GR"/>
        </w:rPr>
        <w:t>Γ.Ν. ΓΙΑΣΕΜΗΣ, Δ.</w:t>
      </w:r>
    </w:p>
    <w:p w14:paraId="26FD3673" w14:textId="77777777" w:rsidR="002D5D4F" w:rsidRPr="002D5D4F" w:rsidRDefault="002D5D4F" w:rsidP="004338AA">
      <w:pPr>
        <w:spacing w:line="480" w:lineRule="auto"/>
        <w:ind w:firstLine="5103"/>
        <w:rPr>
          <w:rFonts w:ascii="Times New Roman" w:hAnsi="Times New Roman" w:cs="Times New Roman"/>
          <w:sz w:val="26"/>
          <w:szCs w:val="26"/>
          <w:lang w:val="el-GR"/>
        </w:rPr>
      </w:pPr>
    </w:p>
    <w:p w14:paraId="71061EED" w14:textId="77777777" w:rsidR="005A3161" w:rsidRPr="002D5D4F" w:rsidRDefault="005A3161" w:rsidP="004338AA">
      <w:pPr>
        <w:spacing w:line="480" w:lineRule="auto"/>
        <w:ind w:firstLine="5103"/>
        <w:rPr>
          <w:rFonts w:ascii="Times New Roman" w:hAnsi="Times New Roman" w:cs="Times New Roman"/>
          <w:sz w:val="26"/>
          <w:szCs w:val="26"/>
          <w:lang w:val="el-GR"/>
        </w:rPr>
      </w:pPr>
    </w:p>
    <w:p w14:paraId="322A323E" w14:textId="5B1EAA2D" w:rsidR="004338AA" w:rsidRDefault="004338AA" w:rsidP="004338AA">
      <w:pPr>
        <w:spacing w:line="480" w:lineRule="auto"/>
        <w:rPr>
          <w:rFonts w:ascii="Times New Roman" w:hAnsi="Times New Roman" w:cs="Times New Roman"/>
          <w:sz w:val="26"/>
          <w:szCs w:val="26"/>
          <w:lang w:val="el-GR"/>
        </w:rPr>
      </w:pPr>
      <w:r w:rsidRPr="002D5D4F">
        <w:rPr>
          <w:rFonts w:ascii="Times New Roman" w:hAnsi="Times New Roman" w:cs="Times New Roman"/>
          <w:sz w:val="26"/>
          <w:szCs w:val="26"/>
          <w:lang w:val="el-GR"/>
        </w:rPr>
        <w:t xml:space="preserve">                                                             Λ. ΔΗΜΗΤΡΙΑΔΟΥ-ΑΝΔΡΕΟΥ, Δ.</w:t>
      </w:r>
    </w:p>
    <w:p w14:paraId="4273565E" w14:textId="77777777" w:rsidR="002D5D4F" w:rsidRPr="002D5D4F" w:rsidRDefault="002D5D4F" w:rsidP="004338AA">
      <w:pPr>
        <w:spacing w:line="480" w:lineRule="auto"/>
        <w:rPr>
          <w:rFonts w:ascii="Times New Roman" w:hAnsi="Times New Roman" w:cs="Times New Roman"/>
          <w:sz w:val="26"/>
          <w:szCs w:val="26"/>
          <w:lang w:val="el-GR"/>
        </w:rPr>
      </w:pPr>
    </w:p>
    <w:p w14:paraId="4EB4D23A" w14:textId="77777777" w:rsidR="005A3161" w:rsidRPr="002D5D4F" w:rsidRDefault="005A3161" w:rsidP="004338AA">
      <w:pPr>
        <w:spacing w:line="480" w:lineRule="auto"/>
        <w:rPr>
          <w:rFonts w:ascii="Times New Roman" w:hAnsi="Times New Roman" w:cs="Times New Roman"/>
          <w:sz w:val="26"/>
          <w:szCs w:val="26"/>
          <w:lang w:val="el-GR"/>
        </w:rPr>
      </w:pPr>
    </w:p>
    <w:p w14:paraId="14946B6F" w14:textId="1E3D7EAC" w:rsidR="004338AA" w:rsidRDefault="004338AA" w:rsidP="004338AA">
      <w:pPr>
        <w:spacing w:line="480" w:lineRule="auto"/>
        <w:ind w:firstLine="5103"/>
        <w:rPr>
          <w:rFonts w:ascii="Times New Roman" w:hAnsi="Times New Roman" w:cs="Times New Roman"/>
          <w:sz w:val="26"/>
          <w:szCs w:val="26"/>
          <w:lang w:val="el-GR"/>
        </w:rPr>
      </w:pPr>
      <w:r w:rsidRPr="002D5D4F">
        <w:rPr>
          <w:rFonts w:ascii="Times New Roman" w:hAnsi="Times New Roman" w:cs="Times New Roman"/>
          <w:sz w:val="26"/>
          <w:szCs w:val="26"/>
          <w:lang w:val="el-GR"/>
        </w:rPr>
        <w:t>Α. ΔΑΥΙΔ, Δ.</w:t>
      </w:r>
    </w:p>
    <w:p w14:paraId="38314B93" w14:textId="562D1DFE" w:rsidR="002D5D4F" w:rsidRDefault="002D5D4F" w:rsidP="004338AA">
      <w:pPr>
        <w:spacing w:line="480" w:lineRule="auto"/>
        <w:ind w:firstLine="5103"/>
        <w:rPr>
          <w:rFonts w:ascii="Times New Roman" w:hAnsi="Times New Roman" w:cs="Times New Roman"/>
          <w:sz w:val="26"/>
          <w:szCs w:val="26"/>
          <w:lang w:val="el-GR"/>
        </w:rPr>
      </w:pPr>
    </w:p>
    <w:p w14:paraId="1BE48014" w14:textId="28123AD6" w:rsidR="002D5D4F" w:rsidRDefault="002D5D4F" w:rsidP="004338AA">
      <w:pPr>
        <w:spacing w:line="480" w:lineRule="auto"/>
        <w:ind w:firstLine="5103"/>
        <w:rPr>
          <w:rFonts w:ascii="Times New Roman" w:hAnsi="Times New Roman" w:cs="Times New Roman"/>
          <w:sz w:val="26"/>
          <w:szCs w:val="26"/>
          <w:lang w:val="el-GR"/>
        </w:rPr>
      </w:pPr>
    </w:p>
    <w:p w14:paraId="5E67E6BA" w14:textId="530B563F" w:rsidR="002D5D4F" w:rsidRDefault="002D5D4F" w:rsidP="004338AA">
      <w:pPr>
        <w:spacing w:line="480" w:lineRule="auto"/>
        <w:ind w:firstLine="5103"/>
        <w:rPr>
          <w:rFonts w:ascii="Times New Roman" w:hAnsi="Times New Roman" w:cs="Times New Roman"/>
          <w:sz w:val="26"/>
          <w:szCs w:val="26"/>
          <w:lang w:val="el-GR"/>
        </w:rPr>
      </w:pPr>
    </w:p>
    <w:p w14:paraId="74F87F35" w14:textId="7C3509AA" w:rsidR="002D5D4F" w:rsidRDefault="002D5D4F" w:rsidP="004338AA">
      <w:pPr>
        <w:spacing w:line="480" w:lineRule="auto"/>
        <w:ind w:firstLine="5103"/>
        <w:rPr>
          <w:rFonts w:ascii="Times New Roman" w:hAnsi="Times New Roman" w:cs="Times New Roman"/>
          <w:sz w:val="26"/>
          <w:szCs w:val="26"/>
          <w:lang w:val="el-GR"/>
        </w:rPr>
      </w:pPr>
    </w:p>
    <w:p w14:paraId="7DAB1B66" w14:textId="3928DF22" w:rsidR="004338AA" w:rsidRPr="002D5D4F" w:rsidRDefault="004338AA" w:rsidP="004338AA">
      <w:pPr>
        <w:spacing w:line="480" w:lineRule="auto"/>
        <w:rPr>
          <w:rFonts w:ascii="Times New Roman" w:hAnsi="Times New Roman" w:cs="Times New Roman"/>
          <w:sz w:val="26"/>
          <w:szCs w:val="26"/>
          <w:lang w:val="el-GR"/>
        </w:rPr>
      </w:pPr>
      <w:r w:rsidRPr="002D5D4F">
        <w:rPr>
          <w:rFonts w:ascii="Times New Roman" w:hAnsi="Times New Roman" w:cs="Times New Roman"/>
          <w:sz w:val="26"/>
          <w:szCs w:val="26"/>
          <w:lang w:val="el-GR"/>
        </w:rPr>
        <w:t>/γκ</w:t>
      </w:r>
    </w:p>
    <w:sectPr w:rsidR="004338AA" w:rsidRPr="002D5D4F" w:rsidSect="00E025F5">
      <w:headerReference w:type="default" r:id="rId7"/>
      <w:pgSz w:w="11906" w:h="16838"/>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261C" w14:textId="77777777" w:rsidR="00A46671" w:rsidRDefault="00A46671" w:rsidP="0065436E">
      <w:pPr>
        <w:spacing w:line="240" w:lineRule="auto"/>
      </w:pPr>
      <w:r>
        <w:separator/>
      </w:r>
    </w:p>
  </w:endnote>
  <w:endnote w:type="continuationSeparator" w:id="0">
    <w:p w14:paraId="3ECFD812" w14:textId="77777777" w:rsidR="00A46671" w:rsidRDefault="00A46671" w:rsidP="00654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4078" w14:textId="77777777" w:rsidR="00A46671" w:rsidRDefault="00A46671" w:rsidP="0065436E">
      <w:pPr>
        <w:spacing w:line="240" w:lineRule="auto"/>
      </w:pPr>
      <w:r>
        <w:separator/>
      </w:r>
    </w:p>
  </w:footnote>
  <w:footnote w:type="continuationSeparator" w:id="0">
    <w:p w14:paraId="75AA64C5" w14:textId="77777777" w:rsidR="00A46671" w:rsidRDefault="00A46671" w:rsidP="0065436E">
      <w:pPr>
        <w:spacing w:line="240" w:lineRule="auto"/>
      </w:pPr>
      <w:r>
        <w:continuationSeparator/>
      </w:r>
    </w:p>
  </w:footnote>
  <w:footnote w:id="1">
    <w:p w14:paraId="7FEF1C84" w14:textId="46BF64F5" w:rsidR="00A64DB7" w:rsidRPr="001D2499" w:rsidRDefault="005D5737" w:rsidP="00280F77">
      <w:pPr>
        <w:spacing w:line="240" w:lineRule="auto"/>
        <w:rPr>
          <w:rFonts w:ascii="Times New Roman" w:eastAsia="Times New Roman" w:hAnsi="Times New Roman" w:cs="Times New Roman"/>
          <w:color w:val="000000"/>
          <w:kern w:val="0"/>
          <w:sz w:val="18"/>
          <w:szCs w:val="18"/>
          <w:lang w:val="en-US" w:eastAsia="en-CY"/>
          <w14:ligatures w14:val="none"/>
        </w:rPr>
      </w:pPr>
      <w:r w:rsidRPr="00280F77">
        <w:rPr>
          <w:rStyle w:val="FootnoteReference"/>
          <w:sz w:val="18"/>
          <w:szCs w:val="18"/>
        </w:rPr>
        <w:footnoteRef/>
      </w:r>
      <w:r w:rsidRPr="00280F77">
        <w:rPr>
          <w:rFonts w:ascii="Times New Roman" w:hAnsi="Times New Roman" w:cs="Times New Roman"/>
          <w:sz w:val="18"/>
          <w:szCs w:val="18"/>
        </w:rPr>
        <w:t xml:space="preserve"> </w:t>
      </w:r>
      <w:r w:rsidR="001D2499" w:rsidRPr="001D2499">
        <w:rPr>
          <w:rFonts w:ascii="Times New Roman" w:hAnsi="Times New Roman" w:cs="Times New Roman"/>
          <w:sz w:val="18"/>
          <w:szCs w:val="18"/>
          <w:lang w:val="en-US"/>
        </w:rPr>
        <w:t>«</w:t>
      </w:r>
      <w:r w:rsidR="00280F77" w:rsidRPr="008C61B0">
        <w:rPr>
          <w:rFonts w:ascii="Times New Roman" w:hAnsi="Times New Roman" w:cs="Times New Roman"/>
          <w:b/>
          <w:bCs/>
          <w:color w:val="000000"/>
          <w:sz w:val="18"/>
          <w:szCs w:val="18"/>
        </w:rPr>
        <w:t>3.</w:t>
      </w:r>
      <w:r w:rsidR="00280F77" w:rsidRPr="008C61B0">
        <w:rPr>
          <w:rFonts w:ascii="Times New Roman" w:hAnsi="Times New Roman" w:cs="Times New Roman"/>
          <w:color w:val="000000"/>
          <w:sz w:val="18"/>
          <w:szCs w:val="18"/>
        </w:rPr>
        <w:t> When presented for sealing every writ of summons shall contain the name of the Court and the year in which the action is being instituted, the name in full of the plaintiff and the defendant</w:t>
      </w:r>
      <w:r w:rsidR="001D2499">
        <w:rPr>
          <w:rFonts w:ascii="Times New Roman" w:hAnsi="Times New Roman" w:cs="Times New Roman"/>
          <w:color w:val="000000"/>
          <w:sz w:val="18"/>
          <w:szCs w:val="18"/>
          <w:lang w:val="en-US"/>
        </w:rPr>
        <w:t>…</w:t>
      </w:r>
      <w:r w:rsidR="001D2499" w:rsidRPr="001D2499">
        <w:rPr>
          <w:rFonts w:ascii="Times New Roman" w:hAnsi="Times New Roman" w:cs="Times New Roman"/>
          <w:color w:val="000000"/>
          <w:sz w:val="18"/>
          <w:szCs w:val="18"/>
          <w:lang w:val="en-US"/>
        </w:rPr>
        <w:t>»</w:t>
      </w:r>
    </w:p>
    <w:p w14:paraId="54C257E8" w14:textId="1325EC11" w:rsidR="005D5737" w:rsidRPr="008C61B0" w:rsidRDefault="005D5737" w:rsidP="00A64DB7">
      <w:pPr>
        <w:pStyle w:val="FootnoteText"/>
        <w:spacing w:line="276" w:lineRule="auto"/>
        <w:rPr>
          <w:rFonts w:ascii="Times New Roman" w:hAnsi="Times New Roman" w:cs="Times New Roman"/>
          <w:sz w:val="18"/>
          <w:szCs w:val="18"/>
        </w:rPr>
      </w:pPr>
    </w:p>
  </w:footnote>
  <w:footnote w:id="2">
    <w:p w14:paraId="52E19C11" w14:textId="216FADF8" w:rsidR="008C61B0" w:rsidRPr="008C61B0" w:rsidRDefault="008C61B0">
      <w:pPr>
        <w:pStyle w:val="FootnoteText"/>
        <w:rPr>
          <w:rFonts w:ascii="Times New Roman" w:hAnsi="Times New Roman" w:cs="Times New Roman"/>
          <w:sz w:val="18"/>
          <w:szCs w:val="18"/>
          <w:lang w:val="el-GR"/>
        </w:rPr>
      </w:pPr>
      <w:r w:rsidRPr="008C61B0">
        <w:rPr>
          <w:rStyle w:val="FootnoteReference"/>
          <w:rFonts w:ascii="Times New Roman" w:hAnsi="Times New Roman" w:cs="Times New Roman"/>
          <w:sz w:val="18"/>
          <w:szCs w:val="18"/>
        </w:rPr>
        <w:footnoteRef/>
      </w:r>
      <w:r w:rsidRPr="008C61B0">
        <w:rPr>
          <w:rFonts w:ascii="Times New Roman" w:hAnsi="Times New Roman" w:cs="Times New Roman"/>
          <w:sz w:val="18"/>
          <w:szCs w:val="18"/>
        </w:rPr>
        <w:t xml:space="preserve"> </w:t>
      </w:r>
      <w:r w:rsidRPr="008C61B0">
        <w:rPr>
          <w:rFonts w:ascii="Times New Roman" w:hAnsi="Times New Roman" w:cs="Times New Roman"/>
          <w:sz w:val="18"/>
          <w:szCs w:val="18"/>
          <w:lang w:val="el-GR"/>
        </w:rPr>
        <w:t>Το ίδιο ισχύει, και στους νέους Κανονισμούς Πολιτικής Δικονομίας.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55951"/>
      <w:docPartObj>
        <w:docPartGallery w:val="Page Numbers (Top of Page)"/>
        <w:docPartUnique/>
      </w:docPartObj>
    </w:sdtPr>
    <w:sdtEndPr>
      <w:rPr>
        <w:noProof/>
      </w:rPr>
    </w:sdtEndPr>
    <w:sdtContent>
      <w:p w14:paraId="3506EF66" w14:textId="33FBFC7E" w:rsidR="0065436E" w:rsidRDefault="006543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4E0CE" w14:textId="77777777" w:rsidR="0065436E" w:rsidRDefault="00654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10"/>
    <w:rsid w:val="000865C6"/>
    <w:rsid w:val="000A1412"/>
    <w:rsid w:val="000B62B0"/>
    <w:rsid w:val="000B760D"/>
    <w:rsid w:val="000C03EF"/>
    <w:rsid w:val="000D51C9"/>
    <w:rsid w:val="00160462"/>
    <w:rsid w:val="00181262"/>
    <w:rsid w:val="00185968"/>
    <w:rsid w:val="001D2499"/>
    <w:rsid w:val="001E6546"/>
    <w:rsid w:val="001E73B6"/>
    <w:rsid w:val="002156DF"/>
    <w:rsid w:val="00231270"/>
    <w:rsid w:val="00253310"/>
    <w:rsid w:val="00261696"/>
    <w:rsid w:val="00266C35"/>
    <w:rsid w:val="00280F77"/>
    <w:rsid w:val="002B5CED"/>
    <w:rsid w:val="002C0557"/>
    <w:rsid w:val="002D5D4F"/>
    <w:rsid w:val="002E0F02"/>
    <w:rsid w:val="002E667E"/>
    <w:rsid w:val="002E6B58"/>
    <w:rsid w:val="00317181"/>
    <w:rsid w:val="00345358"/>
    <w:rsid w:val="00362B38"/>
    <w:rsid w:val="00367C63"/>
    <w:rsid w:val="003815DF"/>
    <w:rsid w:val="003818BF"/>
    <w:rsid w:val="003C1899"/>
    <w:rsid w:val="003E2970"/>
    <w:rsid w:val="00405C37"/>
    <w:rsid w:val="004173D1"/>
    <w:rsid w:val="004338AA"/>
    <w:rsid w:val="00444865"/>
    <w:rsid w:val="00481573"/>
    <w:rsid w:val="00486474"/>
    <w:rsid w:val="00491515"/>
    <w:rsid w:val="004B4D10"/>
    <w:rsid w:val="005A3161"/>
    <w:rsid w:val="005D5737"/>
    <w:rsid w:val="006160F1"/>
    <w:rsid w:val="00622CE3"/>
    <w:rsid w:val="0063379E"/>
    <w:rsid w:val="006344CA"/>
    <w:rsid w:val="0065436E"/>
    <w:rsid w:val="00663560"/>
    <w:rsid w:val="006E6268"/>
    <w:rsid w:val="0075421A"/>
    <w:rsid w:val="007911FB"/>
    <w:rsid w:val="007954C4"/>
    <w:rsid w:val="007A466E"/>
    <w:rsid w:val="007C14BB"/>
    <w:rsid w:val="007D09B5"/>
    <w:rsid w:val="0085536D"/>
    <w:rsid w:val="00856025"/>
    <w:rsid w:val="00874378"/>
    <w:rsid w:val="00896397"/>
    <w:rsid w:val="008C61B0"/>
    <w:rsid w:val="009008F7"/>
    <w:rsid w:val="009521C5"/>
    <w:rsid w:val="009A42C1"/>
    <w:rsid w:val="009B2E95"/>
    <w:rsid w:val="009C27C4"/>
    <w:rsid w:val="009D04F1"/>
    <w:rsid w:val="009D17B0"/>
    <w:rsid w:val="009D3A41"/>
    <w:rsid w:val="009E1AFE"/>
    <w:rsid w:val="00A0040D"/>
    <w:rsid w:val="00A04348"/>
    <w:rsid w:val="00A444A7"/>
    <w:rsid w:val="00A46671"/>
    <w:rsid w:val="00A64DB7"/>
    <w:rsid w:val="00A77178"/>
    <w:rsid w:val="00A92FEE"/>
    <w:rsid w:val="00AA1771"/>
    <w:rsid w:val="00B37964"/>
    <w:rsid w:val="00B50255"/>
    <w:rsid w:val="00B544BA"/>
    <w:rsid w:val="00C05EE4"/>
    <w:rsid w:val="00C451E5"/>
    <w:rsid w:val="00C94539"/>
    <w:rsid w:val="00CF2595"/>
    <w:rsid w:val="00CF351F"/>
    <w:rsid w:val="00D17AC3"/>
    <w:rsid w:val="00D3480B"/>
    <w:rsid w:val="00DF44FB"/>
    <w:rsid w:val="00E025F5"/>
    <w:rsid w:val="00E43FA7"/>
    <w:rsid w:val="00E50951"/>
    <w:rsid w:val="00E77D89"/>
    <w:rsid w:val="00EB4859"/>
    <w:rsid w:val="00EF0C82"/>
    <w:rsid w:val="00F27F8D"/>
    <w:rsid w:val="00F318D0"/>
    <w:rsid w:val="00F8589D"/>
    <w:rsid w:val="00FB08BD"/>
    <w:rsid w:val="00FD1A7D"/>
    <w:rsid w:val="00FE438C"/>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EF7B"/>
  <w15:chartTrackingRefBased/>
  <w15:docId w15:val="{F6CAF3DD-0348-4CEC-8697-1521BF3B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CY"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qFormat/>
    <w:rsid w:val="00896397"/>
  </w:style>
  <w:style w:type="character" w:customStyle="1" w:styleId="NORMAL2Char">
    <w:name w:val="NORMAL 2 Char"/>
    <w:basedOn w:val="DefaultParagraphFont"/>
    <w:link w:val="NORMAL2"/>
    <w:rsid w:val="00896397"/>
  </w:style>
  <w:style w:type="paragraph" w:styleId="Header">
    <w:name w:val="header"/>
    <w:basedOn w:val="Normal"/>
    <w:link w:val="HeaderChar"/>
    <w:uiPriority w:val="99"/>
    <w:unhideWhenUsed/>
    <w:rsid w:val="0065436E"/>
    <w:pPr>
      <w:tabs>
        <w:tab w:val="center" w:pos="4513"/>
        <w:tab w:val="right" w:pos="9026"/>
      </w:tabs>
      <w:spacing w:line="240" w:lineRule="auto"/>
    </w:pPr>
  </w:style>
  <w:style w:type="character" w:customStyle="1" w:styleId="HeaderChar">
    <w:name w:val="Header Char"/>
    <w:basedOn w:val="DefaultParagraphFont"/>
    <w:link w:val="Header"/>
    <w:uiPriority w:val="99"/>
    <w:rsid w:val="0065436E"/>
  </w:style>
  <w:style w:type="paragraph" w:styleId="Footer">
    <w:name w:val="footer"/>
    <w:basedOn w:val="Normal"/>
    <w:link w:val="FooterChar"/>
    <w:uiPriority w:val="99"/>
    <w:unhideWhenUsed/>
    <w:rsid w:val="0065436E"/>
    <w:pPr>
      <w:tabs>
        <w:tab w:val="center" w:pos="4513"/>
        <w:tab w:val="right" w:pos="9026"/>
      </w:tabs>
      <w:spacing w:line="240" w:lineRule="auto"/>
    </w:pPr>
  </w:style>
  <w:style w:type="character" w:customStyle="1" w:styleId="FooterChar">
    <w:name w:val="Footer Char"/>
    <w:basedOn w:val="DefaultParagraphFont"/>
    <w:link w:val="Footer"/>
    <w:uiPriority w:val="99"/>
    <w:rsid w:val="0065436E"/>
  </w:style>
  <w:style w:type="paragraph" w:styleId="FootnoteText">
    <w:name w:val="footnote text"/>
    <w:basedOn w:val="Normal"/>
    <w:link w:val="FootnoteTextChar"/>
    <w:uiPriority w:val="99"/>
    <w:semiHidden/>
    <w:unhideWhenUsed/>
    <w:rsid w:val="005D5737"/>
    <w:pPr>
      <w:spacing w:line="240" w:lineRule="auto"/>
    </w:pPr>
    <w:rPr>
      <w:sz w:val="20"/>
      <w:szCs w:val="20"/>
    </w:rPr>
  </w:style>
  <w:style w:type="character" w:customStyle="1" w:styleId="FootnoteTextChar">
    <w:name w:val="Footnote Text Char"/>
    <w:basedOn w:val="DefaultParagraphFont"/>
    <w:link w:val="FootnoteText"/>
    <w:uiPriority w:val="99"/>
    <w:semiHidden/>
    <w:rsid w:val="005D5737"/>
    <w:rPr>
      <w:sz w:val="20"/>
      <w:szCs w:val="20"/>
    </w:rPr>
  </w:style>
  <w:style w:type="character" w:styleId="FootnoteReference">
    <w:name w:val="footnote reference"/>
    <w:basedOn w:val="DefaultParagraphFont"/>
    <w:uiPriority w:val="99"/>
    <w:semiHidden/>
    <w:unhideWhenUsed/>
    <w:rsid w:val="005D5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90622">
      <w:bodyDiv w:val="1"/>
      <w:marLeft w:val="0"/>
      <w:marRight w:val="0"/>
      <w:marTop w:val="0"/>
      <w:marBottom w:val="0"/>
      <w:divBdr>
        <w:top w:val="none" w:sz="0" w:space="0" w:color="auto"/>
        <w:left w:val="none" w:sz="0" w:space="0" w:color="auto"/>
        <w:bottom w:val="none" w:sz="0" w:space="0" w:color="auto"/>
        <w:right w:val="none" w:sz="0" w:space="0" w:color="auto"/>
      </w:divBdr>
      <w:divsChild>
        <w:div w:id="136917392">
          <w:marLeft w:val="200"/>
          <w:marRight w:val="225"/>
          <w:marTop w:val="200"/>
          <w:marBottom w:val="200"/>
          <w:divBdr>
            <w:top w:val="none" w:sz="0" w:space="0" w:color="auto"/>
            <w:left w:val="none" w:sz="0" w:space="0" w:color="auto"/>
            <w:bottom w:val="none" w:sz="0" w:space="0" w:color="auto"/>
            <w:right w:val="none" w:sz="0" w:space="0" w:color="auto"/>
          </w:divBdr>
        </w:div>
        <w:div w:id="1699357001">
          <w:marLeft w:val="200"/>
          <w:marRight w:val="225"/>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3A53-1D4C-479A-8E6E-F610EECF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Yiota</dc:creator>
  <cp:keywords/>
  <dc:description/>
  <cp:lastModifiedBy>Kyprianou  Yiota</cp:lastModifiedBy>
  <cp:revision>29</cp:revision>
  <cp:lastPrinted>2023-10-26T08:38:00Z</cp:lastPrinted>
  <dcterms:created xsi:type="dcterms:W3CDTF">2023-10-05T07:04:00Z</dcterms:created>
  <dcterms:modified xsi:type="dcterms:W3CDTF">2023-11-01T10:39:00Z</dcterms:modified>
</cp:coreProperties>
</file>